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9345011e403c" w:history="1">
              <w:r>
                <w:rPr>
                  <w:rStyle w:val="Hyperlink"/>
                </w:rPr>
                <w:t>2025-2031年中国纺纱机行业现状研究分析及市场前景预测报告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9345011e403c" w:history="1">
              <w:r>
                <w:rPr>
                  <w:rStyle w:val="Hyperlink"/>
                </w:rPr>
                <w:t>2025-2031年中国纺纱机行业现状研究分析及市场前景预测报告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9345011e403c" w:history="1">
                <w:r>
                  <w:rPr>
                    <w:rStyle w:val="Hyperlink"/>
                  </w:rPr>
                  <w:t>https://www.20087.com/M_JiXieJiDian/97/FangShaJiShiChangQianJingFenXiYuCe.html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中的核心设备之一，近年来随着技术的进步而不断演进。当前市场上，纺纱机不仅在速度和产能上有了显著提升，还在自动化和智能化方面取得了重要进展。例如，一些高端纺纱机已经能够实现自动换纱、在线质量检测等功能。此外，随着对可持续生产要求的提高，纺纱机的能效比和环保性能也得到了优化。</w:t>
      </w:r>
      <w:r>
        <w:rPr>
          <w:rFonts w:hint="eastAsia"/>
        </w:rPr>
        <w:br/>
      </w:r>
      <w:r>
        <w:rPr>
          <w:rFonts w:hint="eastAsia"/>
        </w:rPr>
        <w:t>　　未来，纺纱机的发展将更加注重技术创新和可持续发展。随着智能制造技术的应用，纺纱机将集成更多自动化和智能化功能，提高生产效率和产品质量。同时，为了满足环保要求，纺纱机将采用更加节能的设计和生产过程，减少对环境的影响。此外，随着新材料的应用，纺纱机将能够处理更多类型的纤维，满足市场对多样化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9345011e403c" w:history="1">
        <w:r>
          <w:rPr>
            <w:rStyle w:val="Hyperlink"/>
          </w:rPr>
          <w:t>2025-2031年中国纺纱机行业现状研究分析及市场前景预测报告</w:t>
        </w:r>
      </w:hyperlink>
      <w:r>
        <w:rPr>
          <w:rFonts w:hint="eastAsia"/>
        </w:rPr>
        <w:t>》通过对纺纱机行业的全面调研，系统分析了纺纱机市场规模、技术现状及未来发展方向，揭示了行业竞争格局的演变趋势与潜在问题。同时，报告评估了纺纱机行业投资价值与效益，识别了发展中的主要挑战与机遇，并结合SWOT分析为投资者和企业提供了科学的战略建议。此外，报告重点聚焦纺纱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2025年中国纺纱机优势企业竞争力与关键性财务分析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山西经纬合力机械制造公司经营收入走势图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山西经纬合力机械制造公司盈利指标走势图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山西经纬合力机械制造公司负债情况图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山西经纬合力机械制造公司负债指标走势图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晋中丰亿纺机有限公司负债情况图</w:t>
      </w:r>
      <w:r>
        <w:rPr>
          <w:rFonts w:hint="eastAsia"/>
        </w:rPr>
        <w:br/>
      </w:r>
      <w:r>
        <w:rPr>
          <w:rFonts w:hint="eastAsia"/>
        </w:rPr>
        <w:t>　　图表 晋中丰亿纺机有限公司负债指标走势图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铜陵市松宝机械有限公司负债情况图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9345011e403c" w:history="1">
        <w:r>
          <w:rPr>
            <w:rStyle w:val="Hyperlink"/>
          </w:rPr>
          <w:t>2025-2031年中国纺纱机行业现状研究分析及市场前景预测报告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9345011e403c" w:history="1">
        <w:r>
          <w:rPr>
            <w:rStyle w:val="Hyperlink"/>
          </w:rPr>
          <w:t>https://www.20087.com/M_JiXieJiDian/97/FangShaJiShiChangQianJingFenXiYuCe.html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2b76a96349eb" w:history="1">
      <w:r>
        <w:rPr>
          <w:rStyle w:val="Hyperlink"/>
        </w:rPr>
        <w:t>2025-2031年中国纺纱机行业现状研究分析及市场前景预测报告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FangShaJiShiChangQianJingFenXiYuCe.html" TargetMode="External" Id="R98e49345011e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FangShaJiShiChangQianJingFenXiYuCe.html" TargetMode="External" Id="Rc4a22b76a96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2025-01-24T04:03:00Z</dcterms:created>
  <dcterms:modified xsi:type="dcterms:W3CDTF">2025-01-24T05:03:00Z</dcterms:modified>
  <dc:subject>2025-2031年中国纺纱机行业现状研究分析及市场前景预测报告</dc:subject>
  <dc:title>2025-2031年中国纺纱机行业现状研究分析及市场前景预测报告</dc:title>
  <cp:keywords>2025-2031年中国纺纱机行业现状研究分析及市场前景预测报告</cp:keywords>
  <dc:description>2025-2031年中国纺纱机行业现状研究分析及市场前景预测报告</dc:description>
</cp:coreProperties>
</file>