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09efb96c54bba" w:history="1">
              <w:r>
                <w:rPr>
                  <w:rStyle w:val="Hyperlink"/>
                </w:rPr>
                <w:t>2024-2030年全球与中国超级电容器行业研究及市场前景报告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09efb96c54bba" w:history="1">
              <w:r>
                <w:rPr>
                  <w:rStyle w:val="Hyperlink"/>
                </w:rPr>
                <w:t>2024-2030年全球与中国超级电容器行业研究及市场前景报告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109efb96c54bba" w:history="1">
                <w:r>
                  <w:rPr>
                    <w:rStyle w:val="Hyperlink"/>
                  </w:rPr>
                  <w:t>https://www.20087.com/9/99/ChaoJiDianRongQiHangYeQianJingFenXi.html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器是一种新型储能装置，以其高功率密度、长循环寿命和宽工作温度范围的特点，在短时能量存储和瞬时功率补偿领域展现出巨大潜力。它们被广泛应用于汽车启停系统、混合动力汽车、再生能源存储以及电网辅助服务等。目前，技术进步主要集中在提高能量密度、降低成本和优化材料，以扩大其在更多领域的应用。</w:t>
      </w:r>
      <w:r>
        <w:rPr>
          <w:rFonts w:hint="eastAsia"/>
        </w:rPr>
        <w:br/>
      </w:r>
      <w:r>
        <w:rPr>
          <w:rFonts w:hint="eastAsia"/>
        </w:rPr>
        <w:t>　　未来，超级电容器的发展将更加注重材料科学的创新，如使用纳米材料和复合材料，以进一步提高能量存储能力。同时，与电池技术的集成应用，形成超级电容器-电池混合系统，将有效结合两者优点，满足不同应用场景的需求。此外，随着物联网和智能城市的建设，超级电容器在微电网、智能交通系统中的应用将更加广泛，推动其市场快速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09efb96c54bba" w:history="1">
        <w:r>
          <w:rPr>
            <w:rStyle w:val="Hyperlink"/>
          </w:rPr>
          <w:t>2024-2030年全球与中国超级电容器行业研究及市场前景报告</w:t>
        </w:r>
      </w:hyperlink>
      <w:r>
        <w:rPr>
          <w:rFonts w:hint="eastAsia"/>
        </w:rPr>
        <w:t>》主要分析了超级电容器行业的市场规模、超级电容器市场供需状况、超级电容器市场竞争状况和超级电容器主要企业经营情况，同时对超级电容器行业的未来发展做出了科学预测。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09efb96c54bba" w:history="1">
        <w:r>
          <w:rPr>
            <w:rStyle w:val="Hyperlink"/>
          </w:rPr>
          <w:t>2024-2030年全球与中国超级电容器行业研究及市场前景报告</w:t>
        </w:r>
      </w:hyperlink>
      <w:r>
        <w:rPr>
          <w:rFonts w:hint="eastAsia"/>
        </w:rPr>
        <w:t>》在多年超级电容器行业研究的基础上，结合全球及中国超级电容器行业市场的发展现状，通过资深研究团队对超级电容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09efb96c54bba" w:history="1">
        <w:r>
          <w:rPr>
            <w:rStyle w:val="Hyperlink"/>
          </w:rPr>
          <w:t>2024-2030年全球与中国超级电容器行业研究及市场前景报告</w:t>
        </w:r>
      </w:hyperlink>
      <w:r>
        <w:rPr>
          <w:rFonts w:hint="eastAsia"/>
        </w:rPr>
        <w:t>》可以帮助投资者准确把握超级电容器行业的市场现状，为投资者进行投资作出超级电容器行业前景预判，挖掘超级电容器行业投资价值，同时提出超级电容器行业投资策略、生产策略、营销策略等方面的建议。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中国超级电容器概述</w:t>
      </w:r>
      <w:r>
        <w:rPr>
          <w:rFonts w:hint="eastAsia"/>
        </w:rPr>
        <w:br/>
      </w:r>
      <w:r>
        <w:rPr>
          <w:rFonts w:hint="eastAsia"/>
        </w:rPr>
        <w:t>　　第一节 超级电容器行业定义</w:t>
      </w:r>
      <w:r>
        <w:rPr>
          <w:rFonts w:hint="eastAsia"/>
        </w:rPr>
        <w:br/>
      </w:r>
      <w:r>
        <w:rPr>
          <w:rFonts w:hint="eastAsia"/>
        </w:rPr>
        <w:t>　　第二节 超级电容器行业发展特性</w:t>
      </w:r>
      <w:r>
        <w:rPr>
          <w:rFonts w:hint="eastAsia"/>
        </w:rPr>
        <w:br/>
      </w:r>
      <w:r>
        <w:rPr>
          <w:rFonts w:hint="eastAsia"/>
        </w:rPr>
        <w:t>　　第三节 超级电容器产业链分析</w:t>
      </w:r>
      <w:r>
        <w:rPr>
          <w:rFonts w:hint="eastAsia"/>
        </w:rPr>
        <w:br/>
      </w:r>
      <w:r>
        <w:rPr>
          <w:rFonts w:hint="eastAsia"/>
        </w:rPr>
        <w:t>　　第四节 超级电容器行业生命周期分析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2023-2024年国外超级电容器市场发展概况</w:t>
      </w:r>
      <w:r>
        <w:rPr>
          <w:rFonts w:hint="eastAsia"/>
        </w:rPr>
        <w:br/>
      </w:r>
      <w:r>
        <w:rPr>
          <w:rFonts w:hint="eastAsia"/>
        </w:rPr>
        <w:t>　　第一节 全球超级电容器市场发展分析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北美地区主要国家超级电容器市场概况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欧洲地区主要国家超级电容器市场概况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亚洲地区主要国家超级电容器市场概况</w:t>
      </w:r>
      <w:r>
        <w:rPr>
          <w:rFonts w:hint="eastAsia"/>
        </w:rPr>
        <w:br/>
      </w:r>
      <w:r>
        <w:rPr>
          <w:rFonts w:hint="eastAsia"/>
        </w:rPr>
        <w:t>　　第五节 全球超级电容器市场发展预测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2023-2024年中国超级电容器发展环境分析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超级电容器行业相关政策、标准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超级电容器行业相关发展规划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2023-2024年中国超级电容器技术发展分析</w:t>
      </w:r>
      <w:r>
        <w:rPr>
          <w:rFonts w:hint="eastAsia"/>
        </w:rPr>
        <w:br/>
      </w:r>
      <w:r>
        <w:rPr>
          <w:rFonts w:hint="eastAsia"/>
        </w:rPr>
        <w:t>　　第一节 当前超级电容器技术发展现状分析</w:t>
      </w:r>
      <w:r>
        <w:rPr>
          <w:rFonts w:hint="eastAsia"/>
        </w:rPr>
        <w:br/>
      </w:r>
      <w:r>
        <w:rPr>
          <w:rFonts w:hint="eastAsia"/>
        </w:rPr>
        <w:t>　　第二节 超级电容器生产中需注意的问题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超级电容器行业主要技术趋势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2023-2024年超级电容器市场特性分析</w:t>
      </w:r>
      <w:r>
        <w:rPr>
          <w:rFonts w:hint="eastAsia"/>
        </w:rPr>
        <w:br/>
      </w:r>
      <w:r>
        <w:rPr>
          <w:rFonts w:hint="eastAsia"/>
        </w:rPr>
        <w:t>　　第一节 超级电容器行业集中度分析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2023-2024年超级电容器行业SWOT分析</w:t>
      </w:r>
      <w:r>
        <w:rPr>
          <w:rFonts w:hint="eastAsia"/>
        </w:rPr>
        <w:br/>
      </w:r>
      <w:r>
        <w:rPr>
          <w:rFonts w:hint="eastAsia"/>
        </w:rPr>
        <w:t>　　　　一、超级电容器行业优势</w:t>
      </w:r>
      <w:r>
        <w:rPr>
          <w:rFonts w:hint="eastAsia"/>
        </w:rPr>
        <w:br/>
      </w:r>
      <w:r>
        <w:rPr>
          <w:rFonts w:hint="eastAsia"/>
        </w:rPr>
        <w:t>　　　　二、超级电容器行业劣势</w:t>
      </w:r>
      <w:r>
        <w:rPr>
          <w:rFonts w:hint="eastAsia"/>
        </w:rPr>
        <w:br/>
      </w:r>
      <w:r>
        <w:rPr>
          <w:rFonts w:hint="eastAsia"/>
        </w:rPr>
        <w:t>　　　　三、超级电容器行业机会</w:t>
      </w:r>
      <w:r>
        <w:rPr>
          <w:rFonts w:hint="eastAsia"/>
        </w:rPr>
        <w:br/>
      </w:r>
      <w:r>
        <w:rPr>
          <w:rFonts w:hint="eastAsia"/>
        </w:rPr>
        <w:t>　　　　四、超级电容器行业风险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中国超级电容器发展现状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2023-2024年中国超级电容器市场现状分析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中国超级电容器产量分析及预测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一、超级电容器总体产能规模</w:t>
      </w:r>
      <w:r>
        <w:rPr>
          <w:rFonts w:hint="eastAsia"/>
        </w:rPr>
        <w:br/>
      </w:r>
      <w:r>
        <w:rPr>
          <w:rFonts w:hint="eastAsia"/>
        </w:rPr>
        <w:t>　　　　二、超级电容器生产区域分布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三、2019-2024年中国超级电容器产量统计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三、2024-2030年中国超级电容器产量预测</w:t>
      </w:r>
      <w:r>
        <w:rPr>
          <w:rFonts w:hint="eastAsia"/>
        </w:rPr>
        <w:br/>
      </w:r>
      <w:r>
        <w:rPr>
          <w:rFonts w:hint="eastAsia"/>
        </w:rPr>
        <w:t>　　第三节 中国超级电容器市场需求分析及预测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一、中国超级电容器市场需求特点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二、2019-2024年中国超级电容器市场需求量统计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三、2024-2030年中国超级电容器市场需求量预测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中国超级电容器价格趋势分析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一、2019-2024年中国超级电容器市场价格趋势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二、2024-2030年中国超级电容器市场价格走势预测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2019-2024年超级电容器行业经济运行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2019-2024年中国超级电容器行业盈利能力分析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2019-2024年中国超级电容器行业发展能力分析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2019-2024年超级电容器行业偿债能力分析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2019-2024年超级电容器制造企业数量分析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中国超级电容器行业重点地区发展分析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**地区超级电容器市场发展分析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**地区超级电容器市场发展分析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**地区超级电容器市场发展分析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**地区超级电容器市场发展分析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**地区超级电容器市场发展分析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2019-2024年中国超级电容器进出口分析</w:t>
      </w:r>
      <w:r>
        <w:rPr>
          <w:rFonts w:hint="eastAsia"/>
        </w:rPr>
        <w:br/>
      </w:r>
      <w:r>
        <w:rPr>
          <w:rFonts w:hint="eastAsia"/>
        </w:rPr>
        <w:t>　　第一节 超级电容器进口情况分析</w:t>
      </w:r>
      <w:r>
        <w:rPr>
          <w:rFonts w:hint="eastAsia"/>
        </w:rPr>
        <w:br/>
      </w:r>
      <w:r>
        <w:rPr>
          <w:rFonts w:hint="eastAsia"/>
        </w:rPr>
        <w:t>　　第二节 超级电容器出口情况分析</w:t>
      </w:r>
      <w:r>
        <w:rPr>
          <w:rFonts w:hint="eastAsia"/>
        </w:rPr>
        <w:br/>
      </w:r>
      <w:r>
        <w:rPr>
          <w:rFonts w:hint="eastAsia"/>
        </w:rPr>
        <w:t>　　第三节 影响超级电容器进出口因素分析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主要超级电容器生产企业及竞争格局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三、企业超级电容器经营状况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三、企业超级电容器经营状况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三、企业超级电容器经营状况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三、企业超级电容器经营状况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三、企业超级电容器经营状况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三、企业超级电容器经营状况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超级电容器行业发展战略研究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对我国超级电容器品牌的战略思考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一、超级电容器品牌的重要性</w:t>
      </w:r>
      <w:r>
        <w:rPr>
          <w:rFonts w:hint="eastAsia"/>
        </w:rPr>
        <w:br/>
      </w:r>
      <w:r>
        <w:rPr>
          <w:rFonts w:hint="eastAsia"/>
        </w:rPr>
        <w:t>　　　　二、超级电容器实施品牌战略的意义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三、超级电容器企业品牌的现状分析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四、我国超级电容器企业的品牌战略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五、超级电容器品牌战略管理的策略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超级电容器经营策略分析</w:t>
      </w:r>
      <w:r>
        <w:rPr>
          <w:rFonts w:hint="eastAsia"/>
        </w:rPr>
        <w:br/>
      </w:r>
      <w:r>
        <w:rPr>
          <w:rFonts w:hint="eastAsia"/>
        </w:rPr>
        <w:t>　　　　一、超级电容器市场细分策略</w:t>
      </w:r>
      <w:r>
        <w:rPr>
          <w:rFonts w:hint="eastAsia"/>
        </w:rPr>
        <w:br/>
      </w:r>
      <w:r>
        <w:rPr>
          <w:rFonts w:hint="eastAsia"/>
        </w:rPr>
        <w:t>　　　　二、超级电容器市场创新策略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四、超级电容器新产品差异化战略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2024-2030年中国超级电容器发展趋势预测及投资风险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2024-2030年超级电容器市场前景分析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2024-2030年超级电容器行业发展趋势预测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超级电容器行业投资风险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超级电容器投资建议</w:t>
      </w:r>
      <w:r>
        <w:rPr>
          <w:rFonts w:hint="eastAsia"/>
        </w:rPr>
        <w:br/>
      </w:r>
      <w:r>
        <w:rPr>
          <w:rFonts w:hint="eastAsia"/>
        </w:rPr>
        <w:t>　　第一节 超级电容器行业投资环境分析</w:t>
      </w:r>
      <w:r>
        <w:rPr>
          <w:rFonts w:hint="eastAsia"/>
        </w:rPr>
        <w:br/>
      </w:r>
      <w:r>
        <w:rPr>
          <w:rFonts w:hint="eastAsia"/>
        </w:rPr>
        <w:t>　　第二节 超级电容器行业投资进入壁垒分析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2019-2024年中国超级电容器市场规模及增长情况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2019-2024年中国超级电容器行业产量及增长趋势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2024-2030年中国超级电容器行业产量预测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2019-2024年中国超级电容器行业市场需求及增长情况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2024-2030年中国超级电容器行业市场需求预测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**地区超级电容器市场规模及增长情况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2019-2024年中国超级电容器行业出口情况分析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超级电容器重点企业经营情况分析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2023-224年超级电容器行业壁垒</w:t>
      </w:r>
      <w:r>
        <w:rPr>
          <w:rFonts w:hint="eastAsia"/>
        </w:rPr>
        <w:br/>
      </w:r>
      <w:r>
        <w:rPr>
          <w:rFonts w:hint="eastAsia"/>
        </w:rPr>
        <w:t>　　图表 2024年超级电容器市场前景分析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2024-2030年中国超级电容器市场规模预测</w:t>
      </w:r>
      <w:r>
        <w:rPr>
          <w:rFonts w:hint="eastAsia"/>
        </w:rPr>
        <w:br/>
      </w:r>
      <w:r>
        <w:rPr>
          <w:rFonts w:hint="eastAsia"/>
        </w:rPr>
        <w:t>　　图表 2024年超级电容器发展趋势预测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09efb96c54bba" w:history="1">
        <w:r>
          <w:rPr>
            <w:rStyle w:val="Hyperlink"/>
          </w:rPr>
          <w:t>2024-2030年全球与中国超级电容器行业研究及市场前景报告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109efb96c54bba" w:history="1">
        <w:r>
          <w:rPr>
            <w:rStyle w:val="Hyperlink"/>
          </w:rPr>
          <w:t>https://www.20087.com/9/99/ChaoJiDianRongQiHangYeQianJingFenXi.html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df2f645c64038" w:history="1">
      <w:r>
        <w:rPr>
          <w:rStyle w:val="Hyperlink"/>
        </w:rPr>
        <w:t>2024-2030年全球与中国超级电容器行业研究及市场前景报告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ChaoJiDianRongQiHangYeQianJingFenXi.html" TargetMode="External" Id="R31109efb96c5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ChaoJiDianRongQiHangYeQianJingFenXi.html" TargetMode="External" Id="R5e0df2f645c6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2023-12-02T02:34:00Z</dcterms:created>
  <dcterms:modified xsi:type="dcterms:W3CDTF">2023-12-02T03:34:00Z</dcterms:modified>
  <dc:subject>2024-2030年全球与中国超级电容器行业研究及市场前景报告</dc:subject>
  <dc:title>2024-2030年全球与中国超级电容器行业研究及市场前景报告</dc:title>
  <cp:keywords>2024-2030年全球与中国超级电容器行业研究及市场前景报告</cp:keywords>
  <dc:description>2024-2030年全球与中国超级电容器行业研究及市场前景报告</dc:description>
</cp:coreProperties>
</file>