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5588bb9894931" w:history="1">
              <w:r>
                <w:rPr>
                  <w:rStyle w:val="Hyperlink"/>
                </w:rPr>
                <w:t>2026-2032年全球与中国等离子体发生器市场研究分析及前景趋势预测报告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5588bb9894931" w:history="1">
              <w:r>
                <w:rPr>
                  <w:rStyle w:val="Hyperlink"/>
                </w:rPr>
                <w:t>2026-2032年全球与中国等离子体发生器市场研究分析及前景趋势预测报告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5588bb9894931" w:history="1">
                <w:r>
                  <w:rPr>
                    <w:rStyle w:val="Hyperlink"/>
                  </w:rPr>
                  <w:t>https://www.20087.com/9/99/DengLiZiTiFaShengQiDeXianZhuangYuQianJing.html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体发生器当前在工业清洗、表面改性、医疗消毒、空气净化及材料合成等领域发挥重要作用。该设备通过电离气体产生包含活性粒子、紫外辐射与带电粒子的非平衡等离子体，可在常温常压下实现高效、无溶剂处理。在半导体制造中，等离子体发生器用于晶圆刻蚀与薄膜沉积；在医疗领域，则用于伤口杀菌与器械灭菌；民用空气净化产品则利用低温等离子体分解甲醛与异味分子。技术路线涵盖介质阻挡放电（DBD）、电晕放电与微波等离子体，行业聚焦于提升能量效率、延长电极寿命及控制臭氧副产物生成。</w:t>
      </w:r>
      <w:r>
        <w:rPr>
          <w:rFonts w:hint="eastAsia"/>
        </w:rPr>
        <w:br/>
      </w:r>
      <w:r>
        <w:rPr>
          <w:rFonts w:hint="eastAsia"/>
        </w:rPr>
        <w:t>　　未来，等离子体发生器将向微型化、精准调控与多物理场耦合方向突破。针对生物医学应用，冷大气等离子体（CAP）设备将发展为便携式治疗工具，用于癌症辅助治疗或牙科消毒；在农业领域，种子等离子体处理可提升发芽率与抗病性。人工智能与光谱诊断技术结合，可实现实时等离子体成分反馈与工艺自适应调节。新材料如石墨烯电极与陶瓷绝缘体将提升设备稳定性与功率密度。此外，绿电驱动与低臭氧设计将成为民用产品的核心卖点，推动等离子体技术从工业专用走向大众健康消费品，形成跨学科融合的创新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5588bb9894931" w:history="1">
        <w:r>
          <w:rPr>
            <w:rStyle w:val="Hyperlink"/>
          </w:rPr>
          <w:t>2026-2032年全球与中国等离子体发生器市场研究分析及前景趋势预测报告</w:t>
        </w:r>
      </w:hyperlink>
      <w:r>
        <w:rPr>
          <w:rFonts w:hint="eastAsia"/>
        </w:rPr>
        <w:t>》基于国家统计局及相关协会的权威数据，系统研究了等离子体发生器行业的市场需求、市场规模及产业链现状，分析了等离子体发生器价格波动、细分市场动态及重点企业的经营表现，科学预测了等离子体发生器市场前景与发展趋势，揭示了潜在需求与投资机会，同时指出了等离子体发生器行业可能面临的风险。通过对等离子体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按产品类型细分，全球等离子体发生器市场规模2021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DC（直流）电源</w:t>
      </w:r>
      <w:r>
        <w:rPr>
          <w:rFonts w:hint="eastAsia"/>
        </w:rPr>
        <w:br/>
      </w:r>
      <w:r>
        <w:rPr>
          <w:rFonts w:hint="eastAsia"/>
        </w:rPr>
        <w:t>　　　　1.3.3 AC（交流）电源</w:t>
      </w:r>
      <w:r>
        <w:rPr>
          <w:rFonts w:hint="eastAsia"/>
        </w:rPr>
        <w:br/>
      </w:r>
      <w:r>
        <w:rPr>
          <w:rFonts w:hint="eastAsia"/>
        </w:rPr>
        <w:t>　　　　1.3.4 RF电源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按应用细分，全球等离子体发生器市场规模2021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LCD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等离子体发生器行业发展总体概况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等离子体发生器行业发展主要特点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等离子体发生器行业发展影响因素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等离子体发生器有利因素</w:t>
      </w:r>
      <w:r>
        <w:rPr>
          <w:rFonts w:hint="eastAsia"/>
        </w:rPr>
        <w:br/>
      </w:r>
      <w:r>
        <w:rPr>
          <w:rFonts w:hint="eastAsia"/>
        </w:rPr>
        <w:t>　　　　1.5.3 .2 等离子体发生器不利因素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全球市场，近三年等离子体发生器主要企业占有率及排名（按销量）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等离子体发生器主要企业在国际市场占有率（按销量，2023-2026）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2025年等离子体发生器主要企业在国际市场排名（按销量）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全球市场主要企业等离子体发生器销量（2023-2026）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全球市场，近三年等离子体发生器主要企业占有率及排名（按收入）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等离子体发生器主要企业在国际市场占有率（按收入，2023-2026）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2025年等离子体发生器主要企业在国际市场排名（按收入）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全球市场主要企业等离子体发生器销售收入（2023-2026）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全球市场主要企业等离子体发生器销售价格（2023-2026）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中国市场，近三年等离子体发生器主要企业占有率及排名（按销量）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等离子体发生器主要企业在中国市场占有率（按销量，2023-2026）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2025年等离子体发生器主要企业在中国市场排名（按销量）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中国市场主要企业等离子体发生器销量（2023-2026）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中国市场，近三年等离子体发生器主要企业占有率及排名（按收入）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等离子体发生器主要企业在中国市场占有率（按收入，2023-2026）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2025年等离子体发生器主要企业在中国市场排名（按收入）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中国市场主要企业等离子体发生器销售收入（2023-2026）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全球主要厂商等离子体发生器总部及产地分布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全球主要厂商成立时间及等离子体发生器商业化日期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全球主要厂商等离子体发生器产品类型及应用</w:t>
      </w:r>
      <w:r>
        <w:rPr>
          <w:rFonts w:hint="eastAsia"/>
        </w:rPr>
        <w:br/>
      </w:r>
      <w:r>
        <w:rPr>
          <w:rFonts w:hint="eastAsia"/>
        </w:rPr>
        <w:t>　　2.9 等离子体发生器行业集中度、竞争程度分析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等离子体发生器行业集中度分析：2025年全球Top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全球等离子体发生器第一梯队、第二梯队和第三梯队生产商（品牌）及市场份额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全球等离子体发生器总体规模分析</w:t>
      </w:r>
      <w:r>
        <w:rPr>
          <w:rFonts w:hint="eastAsia"/>
        </w:rPr>
        <w:br/>
      </w:r>
      <w:r>
        <w:rPr>
          <w:rFonts w:hint="eastAsia"/>
        </w:rPr>
        <w:t>　　3.1 全球等离子体发生器供需现状及预测（2021-2032）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全球等离子体发生器产能、产量、产能利用率及发展趋势（2021-2032）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全球等离子体发生器产量、需求量及发展趋势（2021-2032）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全球主要地区等离子体发生器产量及发展趋势（2021-2032）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全球主要地区等离子体发生器产量（2021-2026）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全球主要地区等离子体发生器产量（2027-2032）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全球主要地区等离子体发生器产量市场份额（2021-2032）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中国等离子体发生器供需现状及预测（2021-2032）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中国等离子体发生器产能、产量、产能利用率及发展趋势（2021-2032）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中国等离子体发生器产量、市场需求量及发展趋势（2021-2032）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中国市场等离子体发生器进出口（2021-2032）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全球等离子体发生器销量及销售额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全球市场等离子体发生器销售额（2021-2032）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全球市场等离子体发生器销量（2021-2032）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全球市场等离子体发生器价格趋势（2021-2032）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全球等离子体发生器主要地区分析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全球主要地区等离子体发生器市场规模分析：2021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全球主要地区等离子体发生器销售收入及市场份额（2021-2026）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全球主要地区等离子体发生器销售收入预测（2027-2032）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全球主要地区等离子体发生器销量分析：2021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全球主要地区等离子体发生器销量及市场份额（2021-2026）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全球主要地区等离子体发生器销量及市场份额预测（2027-2032）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中东市场等离子体发生器销量、收入及增长率（2021-2032）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等离子体发生器销量、收入、价格及毛利率（2021-2026）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不同产品类型等离子体发生器分析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全球不同产品类型等离子体发生器销量（2021-2032）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全球不同产品类型等离子体发生器销量及市场份额（2021-2026）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全球不同产品类型等离子体发生器销量预测（2027-2032）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全球不同产品类型等离子体发生器收入（2021-2032）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全球不同产品类型等离子体发生器收入及市场份额（2021-2026）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全球不同产品类型等离子体发生器收入预测（2027-2032）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全球不同产品类型等离子体发生器价格走势（2021-2032）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中国不同产品类型等离子体发生器销量（2021-2032）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中国不同产品类型等离子体发生器销量及市场份额（2021-2026）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中国不同产品类型等离子体发生器销量预测（2027-2032）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中国不同产品类型等离子体发生器收入（2021-2032）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中国不同产品类型等离子体发生器收入及市场份额（2021-2026）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中国不同产品类型等离子体发生器收入预测（2027-2032）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不同应用等离子体发生器分析</w:t>
      </w:r>
      <w:r>
        <w:rPr>
          <w:rFonts w:hint="eastAsia"/>
        </w:rPr>
        <w:br/>
      </w:r>
      <w:r>
        <w:rPr>
          <w:rFonts w:hint="eastAsia"/>
        </w:rPr>
        <w:t>　　7.1 全球不同应用等离子体发生器销量（2021-2032）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全球不同应用等离子体发生器销量及市场份额（2021-2026）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全球不同应用等离子体发生器销量预测（2027-2032）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全球不同应用等离子体发生器收入（2021-2032）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全球不同应用等离子体发生器收入及市场份额（2021-2026）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全球不同应用等离子体发生器收入预测（2027-2032）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全球不同应用等离子体发生器价格走势（2021-2032）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中国不同应用等离子体发生器销量（2021-2032）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中国不同应用等离子体发生器销量及市场份额（2021-2026）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中国不同应用等离子体发生器销量预测（2027-2032）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中国不同应用等离子体发生器收入（2021-2032）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中国不同应用等离子体发生器收入及市场份额（2021-2026）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中国不同应用等离子体发生器收入预测（2027-2032）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等离子体发生器行业发展趋势</w:t>
      </w:r>
      <w:r>
        <w:rPr>
          <w:rFonts w:hint="eastAsia"/>
        </w:rPr>
        <w:br/>
      </w:r>
      <w:r>
        <w:rPr>
          <w:rFonts w:hint="eastAsia"/>
        </w:rPr>
        <w:t>　　8.2 等离子体发生器行业主要驱动因素</w:t>
      </w:r>
      <w:r>
        <w:rPr>
          <w:rFonts w:hint="eastAsia"/>
        </w:rPr>
        <w:br/>
      </w:r>
      <w:r>
        <w:rPr>
          <w:rFonts w:hint="eastAsia"/>
        </w:rPr>
        <w:t>　　8.3 等离子体发生器中国企业SWOT分析</w:t>
      </w:r>
      <w:r>
        <w:rPr>
          <w:rFonts w:hint="eastAsia"/>
        </w:rPr>
        <w:br/>
      </w:r>
      <w:r>
        <w:rPr>
          <w:rFonts w:hint="eastAsia"/>
        </w:rPr>
        <w:t>　　8.4 中国等离子体发生器行业政策环境分析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等离子体发生器行业产业链简介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等离子体发生器行业供应链分析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等离子体发生器主要原料及供应情况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等离子体发生器行业采购模式</w:t>
      </w:r>
      <w:r>
        <w:rPr>
          <w:rFonts w:hint="eastAsia"/>
        </w:rPr>
        <w:br/>
      </w:r>
      <w:r>
        <w:rPr>
          <w:rFonts w:hint="eastAsia"/>
        </w:rPr>
        <w:t>　　9.3 等离子体发生器行业生产模式</w:t>
      </w:r>
      <w:r>
        <w:rPr>
          <w:rFonts w:hint="eastAsia"/>
        </w:rPr>
        <w:br/>
      </w:r>
      <w:r>
        <w:rPr>
          <w:rFonts w:hint="eastAsia"/>
        </w:rPr>
        <w:t>　　9.4 等离子体发生器行业销售模式及销售渠道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按产品类型细分，全球等离子体发生器市场规模2021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按应用细分，全球等离子体发生器市场规模（CAGR）2021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等离子体发生器行业发展主要特点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等离子体发生器行业发展有利因素分析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等离子体发生器行业发展不利因素分析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进入等离子体发生器行业壁垒</w:t>
      </w:r>
      <w:r>
        <w:rPr>
          <w:rFonts w:hint="eastAsia"/>
        </w:rPr>
        <w:br/>
      </w:r>
      <w:r>
        <w:rPr>
          <w:rFonts w:hint="eastAsia"/>
        </w:rPr>
        <w:t>　　表 7： 等离子体发生器主要企业在国际市场占有率（按销量，2023-2026）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2025年等离子体发生器主要企业在国际市场排名（按销量）&amp;（千台）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全球市场主要企业等离子体发生器销量（2023-2026）&amp;（千台）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等离子体发生器主要企业在国际市场占有率（按收入，2023-2026）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2025年等离子体发生器主要企业在国际市场排名（按收入）&amp;（万元）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全球市场主要企业等离子体发生器销售收入（2023-2026）&amp;（万元）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全球市场主要企业等离子体发生器销售价格（2023-2026）&amp;（元/台）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等离子体发生器主要企业在中国市场占有率（按销量，2023-2026）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2025年等离子体发生器主要企业在中国市场排名（按销量）&amp;（千台）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中国市场主要企业等离子体发生器销量（2023-2026）&amp;（千台）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等离子体发生器主要企业在中国市场占有率（按收入，2023-2026）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2025年等离子体发生器主要企业在中国市场排名（按收入）&amp;（万元）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中国市场主要企业等离子体发生器销售收入（2023-2026）&amp;（万元）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全球主要厂商等离子体发生器总部及产地分布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全球主要厂商成立时间及等离子体发生器商业化日期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全球主要厂商等离子体发生器产品类型及应用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2025年全球等离子体发生器主要厂商市场地位（第一梯队、第二梯队和第三梯队）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全球等离子体发生器市场投资、并购等现状分析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全球主要地区等离子体发生器产量增速（CAGR）：（2021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全球主要地区等离子体发生器产量（2021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全球主要地区等离子体发生器产量（2021-2026）&amp;（千台）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全球主要地区等离子体发生器产量（2027-2032）&amp;（千台）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全球主要地区等离子体发生器产量市场份额（2021-2026）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全球主要地区等离子体发生器产量市场份额（2027-2032）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中国市场等离子体发生器产量、销量、进出口（2021-2026）&amp;（千台）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中国市场等离子体发生器产量、销量、进出口预测（2027-2032）&amp;（千台）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全球主要地区等离子体发生器销售收入增速：（2021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全球主要地区等离子体发生器销售收入（2021-2026）&amp;（万元）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全球主要地区等离子体发生器销售收入市场份额（2021-2026）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全球主要地区等离子体发生器收入（2027-2032）&amp;（万元）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全球主要地区等离子体发生器收入市场份额（2027-2032）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全球主要地区等离子体发生器销量（千台）：2021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全球主要地区等离子体发生器销量（2021-2026）&amp;（千台）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全球主要地区等离子体发生器销量市场份额（2021-2026）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全球主要地区等离子体发生器销量（2027-2032）&amp;（千台）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全球主要地区等离子体发生器销量份额（2027-2032）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等离子体发生器生产基地、销售区域、竞争对手及市场地位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等离子体发生器产品规格、参数及市场应用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等离子体发生器销量（千台）、收入（万元）、价格（元/台）及毛利率（2021-2026）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全球不同产品类型等离子体发生器销量（2021-2026）&amp;（千台）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全球不同产品类型等离子体发生器销量市场份额（2021-2026）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全球不同产品类型等离子体发生器销量预测（2027-2032）&amp;（千台）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全球市场不同产品类型等离子体发生器销量市场份额预测（2027-2032）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全球不同产品类型等离子体发生器收入（2021-2026）&amp;（万元）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全球不同产品类型等离子体发生器收入市场份额（2021-2026）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全球不同产品类型等离子体发生器收入预测（2027-2032）&amp;（万元）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全球不同产品类型等离子体发生器收入市场份额预测（2027-2032）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中国不同产品类型等离子体发生器销量（2021-2026）&amp;（千台）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中国不同产品类型等离子体发生器销量市场份额（2021-2026）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中国不同产品类型等离子体发生器销量预测（2027-2032）&amp;（千台）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全球市场不同产品类型等离子体发生器销量市场份额预测（2027-2032）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中国不同产品类型等离子体发生器收入（2021-2026）&amp;（万元）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中国不同产品类型等离子体发生器收入市场份额（2021-2026）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中国不同产品类型等离子体发生器收入预测（2027-2032）&amp;（万元）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中国不同产品类型等离子体发生器收入市场份额预测（2027-2032）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全球不同应用等离子体发生器销量（2021-2026）&amp;（千台）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全球不同应用等离子体发生器销量市场份额（2021-2026）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全球不同应用等离子体发生器销量预测（2027-2032）&amp;（千台）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全球市场不同应用等离子体发生器销量市场份额预测（2027-2032）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全球不同应用等离子体发生器收入（2021-2026）&amp;（万元）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全球不同应用等离子体发生器收入市场份额（2021-2026）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全球不同应用等离子体发生器收入预测（2027-2032）&amp;（万元）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全球不同应用等离子体发生器收入市场份额预测（2027-2032）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中国不同应用等离子体发生器销量（2021-2026）&amp;（千台）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中国不同应用等离子体发生器销量市场份额（2021-2026）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中国不同应用等离子体发生器销量预测（2027-2032）&amp;（千台）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中国市场不同应用等离子体发生器销量市场份额预测（2027-2032）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中国不同应用等离子体发生器收入（2021-2026）&amp;（万元）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中国不同应用等离子体发生器收入市场份额（2021-2026）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中国不同应用等离子体发生器收入预测（2027-2032）&amp;（万元）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中国不同应用等离子体发生器收入市场份额预测（2027-2032）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等离子体发生器行业发展趋势</w:t>
      </w:r>
      <w:r>
        <w:rPr>
          <w:rFonts w:hint="eastAsia"/>
        </w:rPr>
        <w:br/>
      </w:r>
      <w:r>
        <w:rPr>
          <w:rFonts w:hint="eastAsia"/>
        </w:rPr>
        <w:t>　　表 136： 等离子体发生器行业主要驱动因素</w:t>
      </w:r>
      <w:r>
        <w:rPr>
          <w:rFonts w:hint="eastAsia"/>
        </w:rPr>
        <w:br/>
      </w:r>
      <w:r>
        <w:rPr>
          <w:rFonts w:hint="eastAsia"/>
        </w:rPr>
        <w:t>　　表 137： 等离子体发生器行业供应链分析</w:t>
      </w:r>
      <w:r>
        <w:rPr>
          <w:rFonts w:hint="eastAsia"/>
        </w:rPr>
        <w:br/>
      </w:r>
      <w:r>
        <w:rPr>
          <w:rFonts w:hint="eastAsia"/>
        </w:rPr>
        <w:t>　　表 138： 等离子体发生器上游原料供应商</w:t>
      </w:r>
      <w:r>
        <w:rPr>
          <w:rFonts w:hint="eastAsia"/>
        </w:rPr>
        <w:br/>
      </w:r>
      <w:r>
        <w:rPr>
          <w:rFonts w:hint="eastAsia"/>
        </w:rPr>
        <w:t>　　表 139： 等离子体发生器主要地区不同应用客户分析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等离子体发生器典型经销商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等离子体发生器产品图片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全球不同产品类型等离子体发生器销售额2021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全球不同产品类型等离子体发生器市场份额2025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DC（直流）电源产品图片</w:t>
      </w:r>
      <w:r>
        <w:rPr>
          <w:rFonts w:hint="eastAsia"/>
        </w:rPr>
        <w:br/>
      </w:r>
      <w:r>
        <w:rPr>
          <w:rFonts w:hint="eastAsia"/>
        </w:rPr>
        <w:t>　　图 5： AC（交流）电源产品图片</w:t>
      </w:r>
      <w:r>
        <w:rPr>
          <w:rFonts w:hint="eastAsia"/>
        </w:rPr>
        <w:br/>
      </w:r>
      <w:r>
        <w:rPr>
          <w:rFonts w:hint="eastAsia"/>
        </w:rPr>
        <w:t>　　图 6： RF电源产品图片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全球不同应用等离子体发生器市场份额2025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LCD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2025年全球前五大生产商等离子体发生器市场份额</w:t>
      </w:r>
      <w:r>
        <w:rPr>
          <w:rFonts w:hint="eastAsia"/>
        </w:rPr>
        <w:br/>
      </w:r>
      <w:r>
        <w:rPr>
          <w:rFonts w:hint="eastAsia"/>
        </w:rPr>
        <w:t>　　图 13： 2025年全球等离子体发生器第一梯队、第二梯队和第三梯队厂商及市场份额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全球等离子体发生器产能、产量、产能利用率及发展趋势（2021-2032）&amp;（千台）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全球等离子体发生器产量、需求量及发展趋势（2021-2032）&amp;（千台）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全球主要地区等离子体发生器产量市场份额（2021-2032）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中国等离子体发生器产能、产量、产能利用率及发展趋势（2021-2032）&amp;（千台）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中国等离子体发生器产量、市场需求量及发展趋势（2021-2032）&amp;（千台）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全球等离子体发生器市场销售额及增长率：（2021-2032）&amp;（万元）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全球市场等离子体发生器市场规模：2021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全球市场等离子体发生器价格趋势（2021-2032）&amp;（元/台）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全球主要地区等离子体发生器销售收入（2021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全球主要地区等离子体发生器销售收入市场份额（2021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中东市场等离子体发生器销量及增长率（2021-2032）&amp;（千台）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中东市场等离子体发生器收入及增长率（2021-2032）&amp;（万元）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全球不同产品类型等离子体发生器价格走势（2021-2032）&amp;（元/台）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全球不同应用等离子体发生器价格走势（2021-2032）&amp;（元/台）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等离子体发生器中国企业SWOT分析</w:t>
      </w:r>
      <w:r>
        <w:rPr>
          <w:rFonts w:hint="eastAsia"/>
        </w:rPr>
        <w:br/>
      </w:r>
      <w:r>
        <w:rPr>
          <w:rFonts w:hint="eastAsia"/>
        </w:rPr>
        <w:t>　　图 44： 等离子体发生器产业链</w:t>
      </w:r>
      <w:r>
        <w:rPr>
          <w:rFonts w:hint="eastAsia"/>
        </w:rPr>
        <w:br/>
      </w:r>
      <w:r>
        <w:rPr>
          <w:rFonts w:hint="eastAsia"/>
        </w:rPr>
        <w:t>　　图 45： 等离子体发生器行业采购模式分析</w:t>
      </w:r>
      <w:r>
        <w:rPr>
          <w:rFonts w:hint="eastAsia"/>
        </w:rPr>
        <w:br/>
      </w:r>
      <w:r>
        <w:rPr>
          <w:rFonts w:hint="eastAsia"/>
        </w:rPr>
        <w:t>　　图 46： 等离子体发生器行业生产模式</w:t>
      </w:r>
      <w:r>
        <w:rPr>
          <w:rFonts w:hint="eastAsia"/>
        </w:rPr>
        <w:br/>
      </w:r>
      <w:r>
        <w:rPr>
          <w:rFonts w:hint="eastAsia"/>
        </w:rPr>
        <w:t>　　图 47： 等离子体发生器行业销售模式分析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5588bb9894931" w:history="1">
        <w:r>
          <w:rPr>
            <w:rStyle w:val="Hyperlink"/>
          </w:rPr>
          <w:t>2026-2032年全球与中国等离子体发生器市场研究分析及前景趋势预测报告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5588bb9894931" w:history="1">
        <w:r>
          <w:rPr>
            <w:rStyle w:val="Hyperlink"/>
          </w:rPr>
          <w:t>https://www.20087.com/9/99/DengLiZiTiFaShengQiDeXianZhuangYuQianJing.html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体发生器工作原理、微波等离子体发生器、plasma等离子清洗机、等离子体发生器价格、等离子工作原理、等离子体发生器会产生羟基自由基吗、低温等离子体、等离子体发生器图片、12000w激光切割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be279043447da" w:history="1">
      <w:r>
        <w:rPr>
          <w:rStyle w:val="Hyperlink"/>
        </w:rPr>
        <w:t>2026-2032年全球与中国等离子体发生器市场研究分析及前景趋势预测报告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engLiZiTiFaShengQiDeXianZhuangYuQianJing.html" TargetMode="External" Id="R9d25588bb98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engLiZiTiFaShengQiDeXianZhuangYuQianJing.html" TargetMode="External" Id="Rea9be2790434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2025-12-29T00:14:53Z</dcterms:created>
  <dcterms:modified xsi:type="dcterms:W3CDTF">2025-12-29T01:14:53Z</dcterms:modified>
  <dc:subject>2026-2032年全球与中国等离子体发生器市场研究分析及前景趋势预测报告</dc:subject>
  <dc:title>2026-2032年全球与中国等离子体发生器市场研究分析及前景趋势预测报告</dc:title>
  <cp:keywords>2026-2032年全球与中国等离子体发生器市场研究分析及前景趋势预测报告</cp:keywords>
  <dc:description>2026-2032年全球与中国等离子体发生器市场研究分析及前景趋势预测报告</dc:description>
</cp:coreProperties>
</file>