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43242c2b4d51" w:history="1">
              <w:r>
                <w:rPr>
                  <w:rStyle w:val="Hyperlink"/>
                </w:rPr>
                <w:t>2025-2031年中国商用空调市场现状与前景趋势报告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43242c2b4d51" w:history="1">
              <w:r>
                <w:rPr>
                  <w:rStyle w:val="Hyperlink"/>
                </w:rPr>
                <w:t>2025-2031年中国商用空调市场现状与前景趋势报告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043242c2b4d51" w:history="1">
                <w:r>
                  <w:rPr>
                    <w:rStyle w:val="Hyperlink"/>
                  </w:rPr>
                  <w:t>https://www.20087.com/1/31/ShangYongKongTiaoShiChangQianJing.html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是现代商业和工业建筑中不可或缺的组成部分，用于提供舒适的室内环境，以支持各种业务活动。随着技术的不断进步，商用空调系统已经从传统的大型中央系统发展到更加高效、灵活的模块化和变频系统。近年来，智能化和物联网技术的集成，使得商用空调能够实现远程监控、智能调度和能效优化，进一步降低了运营成本并提高了用户体验。同时，环保制冷剂的应用和能效标准的提升，反映了行业对可持续性和环保责任的承诺。</w:t>
      </w:r>
      <w:r>
        <w:rPr>
          <w:rFonts w:hint="eastAsia"/>
        </w:rPr>
        <w:br/>
      </w:r>
      <w:r>
        <w:rPr>
          <w:rFonts w:hint="eastAsia"/>
        </w:rPr>
        <w:t>　　未来，商用空调行业的发展将更加侧重于绿色节能和智能化。随着全球对碳排放的关注，高效能、低环境影响的商用空调系统将受到更多青睐。例如，热回收系统和自然冷却技术的应用，将大幅减少能源消耗。同时，AI和大数据分析的集成，将使商用空调系统能够预测和适应不同的使用场景，实现精细化控制，提升整体能效。此外，健康空气质量和室内环境控制也将成为新的关注点，商用空调系统将集成空气净化和湿度控制功能，以创造更健康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43242c2b4d51" w:history="1">
        <w:r>
          <w:rPr>
            <w:rStyle w:val="Hyperlink"/>
          </w:rPr>
          <w:t>2025-2031年中国商用空调市场现状与前景趋势报告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商用空调行业的市场规模、需求变化、产业链动态及区域发展格局。报告重点解读了商用空调行业竞争态势与重点企业的市场表现，并通过科学研判行业趋势与前景，揭示了商用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商用空调行业界定</w:t>
      </w:r>
      <w:r>
        <w:rPr>
          <w:rFonts w:hint="eastAsia"/>
        </w:rPr>
        <w:br/>
      </w:r>
      <w:r>
        <w:rPr>
          <w:rFonts w:hint="eastAsia"/>
        </w:rPr>
        <w:t>　　第一节 商用空调行业定义</w:t>
      </w:r>
      <w:r>
        <w:rPr>
          <w:rFonts w:hint="eastAsia"/>
        </w:rPr>
        <w:br/>
      </w:r>
      <w:r>
        <w:rPr>
          <w:rFonts w:hint="eastAsia"/>
        </w:rPr>
        <w:t>　　第二节 商用空调行业特点分析</w:t>
      </w:r>
      <w:r>
        <w:rPr>
          <w:rFonts w:hint="eastAsia"/>
        </w:rPr>
        <w:br/>
      </w:r>
      <w:r>
        <w:rPr>
          <w:rFonts w:hint="eastAsia"/>
        </w:rPr>
        <w:t>　　第三节 商用空调产业链分析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2024-2025年全球商用空调行业发展概况</w:t>
      </w:r>
      <w:r>
        <w:rPr>
          <w:rFonts w:hint="eastAsia"/>
        </w:rPr>
        <w:br/>
      </w:r>
      <w:r>
        <w:rPr>
          <w:rFonts w:hint="eastAsia"/>
        </w:rPr>
        <w:t>　　第二节 全球商用空调行业发展走势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二、相关商用空调行业标准分析</w:t>
      </w:r>
      <w:r>
        <w:rPr>
          <w:rFonts w:hint="eastAsia"/>
        </w:rPr>
        <w:br/>
      </w:r>
      <w:r>
        <w:rPr>
          <w:rFonts w:hint="eastAsia"/>
        </w:rPr>
        <w:t>　　第三节 商用空调行业社会环境分析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2024-2025年中国商用空调发展现状调研</w:t>
      </w:r>
      <w:r>
        <w:rPr>
          <w:rFonts w:hint="eastAsia"/>
        </w:rPr>
        <w:br/>
      </w:r>
      <w:r>
        <w:rPr>
          <w:rFonts w:hint="eastAsia"/>
        </w:rPr>
        <w:t>　　第一节 中国商用空调市场现状分析</w:t>
      </w:r>
      <w:r>
        <w:rPr>
          <w:rFonts w:hint="eastAsia"/>
        </w:rPr>
        <w:br/>
      </w:r>
      <w:r>
        <w:rPr>
          <w:rFonts w:hint="eastAsia"/>
        </w:rPr>
        <w:t>　　第二节 中国商用空调行业产量情况分析及预测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三、2019-2024年中国商用空调产量统计</w:t>
      </w:r>
      <w:r>
        <w:rPr>
          <w:rFonts w:hint="eastAsia"/>
        </w:rPr>
        <w:br/>
      </w:r>
      <w:r>
        <w:rPr>
          <w:rFonts w:hint="eastAsia"/>
        </w:rPr>
        <w:t>　　　　二、商用空调生产区域分布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三、2025-2031年中国商用空调产量预测分析</w:t>
      </w:r>
      <w:r>
        <w:rPr>
          <w:rFonts w:hint="eastAsia"/>
        </w:rPr>
        <w:br/>
      </w:r>
      <w:r>
        <w:rPr>
          <w:rFonts w:hint="eastAsia"/>
        </w:rPr>
        <w:t>　　第三节 中国商用空调市场需求分析及预测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三、2025-2031年中国商用空调市场需求量预测分析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商用空调细分市场深度分析</w:t>
      </w:r>
      <w:r>
        <w:rPr>
          <w:rFonts w:hint="eastAsia"/>
        </w:rPr>
        <w:br/>
      </w:r>
      <w:r>
        <w:rPr>
          <w:rFonts w:hint="eastAsia"/>
        </w:rPr>
        <w:t>　　第一节 商用空调细分市场（一）发展研究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2019-2024年中国商用空调行业进出口情况分析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2025-2031年中国商用空调行业进出口情况预测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商用空调行业集中度分析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一、商用空调市场集中度分析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二、商用空调企业集中度分析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三、商用空调区域集中度分析</w:t>
      </w:r>
      <w:r>
        <w:rPr>
          <w:rFonts w:hint="eastAsia"/>
        </w:rPr>
        <w:br/>
      </w:r>
      <w:r>
        <w:rPr>
          <w:rFonts w:hint="eastAsia"/>
        </w:rPr>
        <w:t>　　第二节 商用空调行业主要企业竞争力分析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一、2024-2025年商用空调行业竞争分析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二、2024-2025年中外商用空调产品竞争分析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三、2019-2024年我国商用空调市场竞争分析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2025年商用空调企业管理策略建议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三、我国商用空调企业的品牌战略</w:t>
      </w:r>
      <w:r>
        <w:rPr>
          <w:rFonts w:hint="eastAsia"/>
        </w:rPr>
        <w:br/>
      </w:r>
      <w:r>
        <w:rPr>
          <w:rFonts w:hint="eastAsia"/>
        </w:rPr>
        <w:t>　　　　四、商用空调品牌战略管理的策略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2025年中国商用空调市场前景分析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2025-2031年中国商用空调发展趋势预测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三、2025-2031年中国商用空调行业盈利因素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2025-2031年中国商用空调行业投资风险分析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三、2025-2031年中国商用空调行业政策风险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四、2025-2031年中国商用空调行业进入退出风险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商用空调行业研究结论</w:t>
      </w:r>
      <w:r>
        <w:rPr>
          <w:rFonts w:hint="eastAsia"/>
        </w:rPr>
        <w:br/>
      </w:r>
      <w:r>
        <w:rPr>
          <w:rFonts w:hint="eastAsia"/>
        </w:rPr>
        <w:t>　　第二节 商用空调行业投资价值评估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[.中.智林.]商用空调行业投资建议</w:t>
      </w:r>
      <w:r>
        <w:rPr>
          <w:rFonts w:hint="eastAsia"/>
        </w:rPr>
        <w:br/>
      </w:r>
      <w:r>
        <w:rPr>
          <w:rFonts w:hint="eastAsia"/>
        </w:rPr>
        <w:t>　　　　一、商用空调行业投资策略建议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商用空调行业历程</w:t>
      </w:r>
      <w:r>
        <w:rPr>
          <w:rFonts w:hint="eastAsia"/>
        </w:rPr>
        <w:br/>
      </w:r>
      <w:r>
        <w:rPr>
          <w:rFonts w:hint="eastAsia"/>
        </w:rPr>
        <w:t>　　图表 商用空调行业生命周期</w:t>
      </w:r>
      <w:r>
        <w:rPr>
          <w:rFonts w:hint="eastAsia"/>
        </w:rPr>
        <w:br/>
      </w:r>
      <w:r>
        <w:rPr>
          <w:rFonts w:hint="eastAsia"/>
        </w:rPr>
        <w:t>　　图表 商用空调行业产业链分析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43242c2b4d51" w:history="1">
        <w:r>
          <w:rPr>
            <w:rStyle w:val="Hyperlink"/>
          </w:rPr>
          <w:t>2025-2031年中国商用空调市场现状与前景趋势报告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043242c2b4d51" w:history="1">
        <w:r>
          <w:rPr>
            <w:rStyle w:val="Hyperlink"/>
          </w:rPr>
          <w:t>https://www.20087.com/1/31/ShangYongKongTiaoShiChangQianJing.html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c668dd2424d2d" w:history="1">
      <w:r>
        <w:rPr>
          <w:rStyle w:val="Hyperlink"/>
        </w:rPr>
        <w:t>2025-2031年中国商用空调市场现状与前景趋势报告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angYongKongTiaoShiChangQianJing.html" TargetMode="External" Id="Read043242c2b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angYongKongTiaoShiChangQianJing.html" TargetMode="External" Id="R283c668dd24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2024-08-29T00:30:00Z</dcterms:created>
  <dcterms:modified xsi:type="dcterms:W3CDTF">2024-08-29T01:30:00Z</dcterms:modified>
  <dc:subject>2025-2031年中国商用空调市场现状与前景趋势报告</dc:subject>
  <dc:title>2025-2031年中国商用空调市场现状与前景趋势报告</dc:title>
  <cp:keywords>2025-2031年中国商用空调市场现状与前景趋势报告</cp:keywords>
  <dc:description>2025-2031年中国商用空调市场现状与前景趋势报告</dc:description>
</cp:coreProperties>
</file>