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08cb810c44f34" w:history="1">
              <w:r>
                <w:rPr>
                  <w:rStyle w:val="Hyperlink"/>
                </w:rPr>
                <w:t>2025-2031年中国精密机房空调行业现状深度调研与发展趋势报告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08cb810c44f34" w:history="1">
              <w:r>
                <w:rPr>
                  <w:rStyle w:val="Hyperlink"/>
                </w:rPr>
                <w:t>2025-2031年中国精密机房空调行业现状深度调研与发展趋势报告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08cb810c44f34" w:history="1">
                <w:r>
                  <w:rPr>
                    <w:rStyle w:val="Hyperlink"/>
                  </w:rPr>
                  <w:t>https://www.20087.com/8/52/JingMiJiFangKongTiaoDeFaZhanQuShi.html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专门用于数据中心、实验室等对温度和湿度控制有极高要求的场所，确保关键设备的稳定运行。随着数字化转型的加速，数据中心的数量和规模不断扩大，对精密空调的需求随之增加。同时，随着5G、AI等新技术的普及，对机房环境的稳定性提出了更高要求，促进了精密空调技术的创新和升级。</w:t>
      </w:r>
      <w:r>
        <w:rPr>
          <w:rFonts w:hint="eastAsia"/>
        </w:rPr>
        <w:br/>
      </w:r>
      <w:r>
        <w:rPr>
          <w:rFonts w:hint="eastAsia"/>
        </w:rPr>
        <w:t>　　未来，精密机房空调将更加注重能效比和智能化。在能效方面，通过采用变频技术和热回收系统，实现能源的高效利用，降低运营成本。在智能化方面，集成物联网传感器和AI算法，实现远程监控和自动调节，提高反应速度和精确度。此外，随着绿色数据中心的兴起，精密空调将更多采用环保制冷剂，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08cb810c44f34" w:history="1">
        <w:r>
          <w:rPr>
            <w:rStyle w:val="Hyperlink"/>
          </w:rPr>
          <w:t>2025-2031年中国精密机房空调行业现状深度调研与发展趋势报告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精密机房空调行业的现状与发展趋势，并对精密机房空调产业链各环节进行了系统性探讨。报告科学预测了精密机房空调行业未来发展方向，重点分析了精密机房空调技术现状及创新路径，同时聚焦精密机房空调重点企业的经营表现，评估了市场竞争格局、品牌影响力及市场集中度。通过对细分市场的深入研究及SWOT分析，报告揭示了精密机房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 精密机房空调</w:t>
      </w:r>
      <w:r>
        <w:rPr>
          <w:rFonts w:hint="eastAsia"/>
        </w:rPr>
        <w:br/>
      </w:r>
      <w:r>
        <w:rPr>
          <w:rFonts w:hint="eastAsia"/>
        </w:rPr>
        <w:t>　　　　二 精密洁净空调</w:t>
      </w:r>
      <w:r>
        <w:rPr>
          <w:rFonts w:hint="eastAsia"/>
        </w:rPr>
        <w:br/>
      </w:r>
      <w:r>
        <w:rPr>
          <w:rFonts w:hint="eastAsia"/>
        </w:rPr>
        <w:t>　　　　三 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产品定制</w:t>
      </w:r>
      <w:r>
        <w:rPr>
          <w:rFonts w:hint="eastAsia"/>
        </w:rPr>
        <w:br/>
      </w:r>
      <w:r>
        <w:rPr>
          <w:rFonts w:hint="eastAsia"/>
        </w:rPr>
        <w:t>　　　　七 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 2020-2025年GDP增长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 2020-2025年通信市场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 2020-2025年金融市场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 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 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2025-2031年国内市场容量预测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行业监管体系</w:t>
      </w:r>
      <w:r>
        <w:rPr>
          <w:rFonts w:hint="eastAsia"/>
        </w:rPr>
        <w:br/>
      </w:r>
      <w:r>
        <w:rPr>
          <w:rFonts w:hint="eastAsia"/>
        </w:rPr>
        <w:t>　　　　四 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企业市场份额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 美国Libert</w:t>
      </w:r>
      <w:r>
        <w:rPr>
          <w:rFonts w:hint="eastAsia"/>
        </w:rPr>
        <w:br/>
      </w:r>
      <w:r>
        <w:rPr>
          <w:rFonts w:hint="eastAsia"/>
        </w:rPr>
        <w:t>　　　　二 意大利Hiross</w:t>
      </w:r>
      <w:r>
        <w:rPr>
          <w:rFonts w:hint="eastAsia"/>
        </w:rPr>
        <w:br/>
      </w:r>
      <w:r>
        <w:rPr>
          <w:rFonts w:hint="eastAsia"/>
        </w:rPr>
        <w:t>　　　　三 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四川依米康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北京阿尔西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广东吉荣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　　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二、机房内空气环境标准</w:t>
      </w:r>
      <w:r>
        <w:rPr>
          <w:rFonts w:hint="eastAsia"/>
        </w:rPr>
        <w:br/>
      </w:r>
      <w:r>
        <w:rPr>
          <w:rFonts w:hint="eastAsia"/>
        </w:rPr>
        <w:t>　　　　三、空气污染</w:t>
      </w:r>
      <w:r>
        <w:rPr>
          <w:rFonts w:hint="eastAsia"/>
        </w:rPr>
        <w:br/>
      </w:r>
      <w:r>
        <w:rPr>
          <w:rFonts w:hint="eastAsia"/>
        </w:rPr>
        <w:t>　　　　四、空气净化技术措施</w:t>
      </w:r>
      <w:r>
        <w:rPr>
          <w:rFonts w:hint="eastAsia"/>
        </w:rPr>
        <w:br/>
      </w:r>
      <w:r>
        <w:rPr>
          <w:rFonts w:hint="eastAsia"/>
        </w:rPr>
        <w:t>　　　　五、空气质量的评价</w:t>
      </w:r>
      <w:r>
        <w:rPr>
          <w:rFonts w:hint="eastAsia"/>
        </w:rPr>
        <w:br/>
      </w:r>
      <w:r>
        <w:rPr>
          <w:rFonts w:hint="eastAsia"/>
        </w:rPr>
        <w:t>　　　　六、净化空调系统中的新风设备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中智⋅林⋅　2025-2031年研究中心产业投资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图表 11 2025年通信业主要指标完成情况（二）</w:t>
      </w:r>
      <w:r>
        <w:rPr>
          <w:rFonts w:hint="eastAsia"/>
        </w:rPr>
        <w:br/>
      </w:r>
      <w:r>
        <w:rPr>
          <w:rFonts w:hint="eastAsia"/>
        </w:rPr>
        <w:t>　　图表 12 2025年电信业务总量和电信业务收入发展情况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13 2020-2025年移动宽带用户当月净增数和占比情况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14 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15 2020-2025年各月手机上网用户和对移动电话用户渗透率情况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16 2020-2025年各月移动本地和长途去话MOU值比较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17 2020-2025年各月移动短信业务量和移动短信收入同比增长情况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18 2020-2025年各月移动互联网接入流量和户均流量比较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19 2020-2025年各月话音、非话音、移动数据业务收入占比情况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20 2020-2025年各月增值电信业务收入发展情况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21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22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25 2025年全国各省移动电话用户普及率比较情况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26 2020-2025年我国精密机房空调行业销售收入及增长情况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2025-2031年我国精密空调设备行业销售收入预测图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2020-2025年我国精密机房空调行工业总产值及增长情况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2025年中国十大精密机房空调品牌</w:t>
      </w:r>
      <w:r>
        <w:rPr>
          <w:rFonts w:hint="eastAsia"/>
        </w:rPr>
        <w:br/>
      </w:r>
      <w:r>
        <w:rPr>
          <w:rFonts w:hint="eastAsia"/>
        </w:rPr>
        <w:t>　　图表 30 2025年我国精密空调设备行业销售收不同地区占比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08cb810c44f34" w:history="1">
        <w:r>
          <w:rPr>
            <w:rStyle w:val="Hyperlink"/>
          </w:rPr>
          <w:t>2025-2031年中国精密机房空调行业现状深度调研与发展趋势报告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08cb810c44f34" w:history="1">
        <w:r>
          <w:rPr>
            <w:rStyle w:val="Hyperlink"/>
          </w:rPr>
          <w:t>https://www.20087.com/8/52/JingMiJiFangKongTiaoDeFaZhanQuShi.html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热点：机房空调能家用吗、精密机房空调市场、精密空调空调、精密机房空调安装方法、机房空调 要求、精密机房空调维修、机房空调开机、精密机房空调怎么收氟、空调机房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007b96d64643" w:history="1">
      <w:r>
        <w:rPr>
          <w:rStyle w:val="Hyperlink"/>
        </w:rPr>
        <w:t>2025-2031年中国精密机房空调行业现状深度调研与发展趋势报告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gMiJiFangKongTiaoDeFaZhanQuShi.html" TargetMode="External" Id="R39508cb810c4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gMiJiFangKongTiaoDeFaZhanQuShi.html" TargetMode="External" Id="R4e1d007b96d6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2025-04-24T04:42:00Z</dcterms:created>
  <dcterms:modified xsi:type="dcterms:W3CDTF">2025-04-24T05:42:00Z</dcterms:modified>
  <dc:subject>2025-2031年中国精密机房空调行业现状深度调研与发展趋势报告</dc:subject>
  <dc:title>2025-2031年中国精密机房空调行业现状深度调研与发展趋势报告</dc:title>
  <cp:keywords>2025-2031年中国精密机房空调行业现状深度调研与发展趋势报告</cp:keywords>
  <dc:description>2025-2031年中国精密机房空调行业现状深度调研与发展趋势报告</dc:description>
</cp:coreProperties>
</file>