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90bab4cc84224" w:history="1">
              <w:r>
                <w:rPr>
                  <w:rStyle w:val="Hyperlink"/>
                </w:rPr>
                <w:t>2023-2029年中国LED电视行业发展全面调研与未来趋势报告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90bab4cc84224" w:history="1">
              <w:r>
                <w:rPr>
                  <w:rStyle w:val="Hyperlink"/>
                </w:rPr>
                <w:t>2023-2029年中国LED电视行业发展全面调研与未来趋势报告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90bab4cc84224" w:history="1">
                <w:r>
                  <w:rPr>
                    <w:rStyle w:val="Hyperlink"/>
                  </w:rPr>
                  <w:t>https://www.20087.com/2/57/LEDDianShiHangYeQuShiFenXi.html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显示技术的一项重要成果，近年来凭借其高亮度、低功耗、长寿命等特点在市场上占据了主导地位。目前，LED电视不仅在画质清晰度、色彩饱和度方面有所提升，还在智能化方面实现了突破，如内置智能操作系统、支持语音控制等。此外，随着超高清分辨率（4K/8K）和HDR技术的普及，LED电视在家庭娱乐中的地位愈发重要。</w:t>
      </w:r>
      <w:r>
        <w:rPr>
          <w:rFonts w:hint="eastAsia"/>
        </w:rPr>
        <w:br/>
      </w:r>
      <w:r>
        <w:rPr>
          <w:rFonts w:hint="eastAsia"/>
        </w:rPr>
        <w:t>　　未来，LED电视将朝着更高画质、更智能、更节能的方向发展。一方面，随着Micro LED和Mini LED等新型显示技术的成熟，LED电视将实现更高的对比度和更细腻的画面表现。另一方面，随着人工智能技术的深入应用，LED电视将集成更多智能化功能，如智能推荐、智能家居控制中心等，提升用户体验。此外，随着消费者对环保的关注度提高，LED电视将更加注重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90bab4cc84224" w:history="1">
        <w:r>
          <w:rPr>
            <w:rStyle w:val="Hyperlink"/>
          </w:rPr>
          <w:t>2023-2029年中国LED电视行业发展全面调研与未来趋势报告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LED电视行业的市场规模、需求变化、价格波动以及产业链构成。LED电视报告深入剖析了当前市场现状，科学预测了未来LED电视市场前景与发展趋势，特别关注了LED电视细分市场的机会与挑战。同时，对LED电视重点企业的竞争地位、品牌影响力和市场集中度进行了全面评估。LED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2018-2023年中国LED电视所属行业财务指标总体分析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LED电视所属行业盈利能力分析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LED电视所属行业偿债能力分析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LED电视所属行业营运能力分析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LED电视所属行业发展能力分析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5、2018-2023年LED电视所属行业利润增长率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6、2023-2029年LED电视所属行业成长性指标预测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2018-2023年中国LED电视所属行业市场规模分析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2023-2029年中国LED电视所属行业市场规模预测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中国LED电视所属行业进口分析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中国LED电视所属行业出口分析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 2023年LED电视进口预测</w:t>
      </w:r>
      <w:r>
        <w:rPr>
          <w:rFonts w:hint="eastAsia"/>
        </w:rPr>
        <w:br/>
      </w:r>
      <w:r>
        <w:rPr>
          <w:rFonts w:hint="eastAsia"/>
        </w:rPr>
        <w:t>　　　　7.3.2 2023年LED电视出口预测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中国LED电视行业消费市场调查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2018-2023年LED电视行业速动比率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90bab4cc84224" w:history="1">
        <w:r>
          <w:rPr>
            <w:rStyle w:val="Hyperlink"/>
          </w:rPr>
          <w:t>2023-2029年中国LED电视行业发展全面调研与未来趋势报告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90bab4cc84224" w:history="1">
        <w:r>
          <w:rPr>
            <w:rStyle w:val="Hyperlink"/>
          </w:rPr>
          <w:t>https://www.20087.com/2/57/LEDDianShiHangYeQuShiFenXi.html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4d9e92d8548ff" w:history="1">
      <w:r>
        <w:rPr>
          <w:rStyle w:val="Hyperlink"/>
        </w:rPr>
        <w:t>2023-2029年中国LED电视行业发展全面调研与未来趋势报告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EDDianShiHangYeQuShiFenXi.html" TargetMode="External" Id="R25b90bab4cc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EDDianShiHangYeQuShiFenXi.html" TargetMode="External" Id="R64e4d9e92d8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2023-04-19T00:19:00Z</dcterms:created>
  <dcterms:modified xsi:type="dcterms:W3CDTF">2023-04-19T01:19:00Z</dcterms:modified>
  <dc:subject>2023-2029年中国LED电视行业发展全面调研与未来趋势报告</dc:subject>
  <dc:title>2023-2029年中国LED电视行业发展全面调研与未来趋势报告</dc:title>
  <cp:keywords>2023-2029年中国LED电视行业发展全面调研与未来趋势报告</cp:keywords>
  <dc:description>2023-2029年中国LED电视行业发展全面调研与未来趋势报告</dc:description>
</cp:coreProperties>
</file>