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6231e505d4536" w:history="1">
              <w:r>
                <w:rPr>
                  <w:rStyle w:val="Hyperlink"/>
                </w:rPr>
                <w:t>2024-2030年中国3D电视产业市场调研及发展前景预测报告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6231e505d4536" w:history="1">
              <w:r>
                <w:rPr>
                  <w:rStyle w:val="Hyperlink"/>
                </w:rPr>
                <w:t>2024-2030年中国3D电视产业市场调研及发展前景预测报告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6231e505d4536" w:history="1">
                <w:r>
                  <w:rPr>
                    <w:rStyle w:val="Hyperlink"/>
                  </w:rPr>
                  <w:t>https://www.20087.com/5/19/3DDianShiShiChangQianJing.html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被视为下一代电视技术的代表，通过立体视觉效果为观众提供沉浸式观看体验。然而，由于高昂的价格、内容缺乏、观看时需佩戴眼镜的不便，以及后续4K、8K高清电视的出现，3D电视并未像预期那样普及。尽管如此，3D技术在特定领域，如医疗、教育和虚拟现实，仍有一定的应用空间。</w:t>
      </w:r>
      <w:r>
        <w:rPr>
          <w:rFonts w:hint="eastAsia"/>
        </w:rPr>
        <w:br/>
      </w:r>
      <w:r>
        <w:rPr>
          <w:rFonts w:hint="eastAsia"/>
        </w:rPr>
        <w:t>　　未来，3D电视技术的发展将更多地集中在专业和商业应用领域。随着裸眼3D技术的进步，无需眼镜即可观看立体影像的3D显示屏将逐渐成熟，为商业展示、广告和艺术创作提供新的媒介。同时，3D技术将与虚拟现实和增强现实技术融合，为游戏、培训和模拟应用提供更加真实的沉浸式体验。然而，3D电视在家庭娱乐市场的前景仍然受限，除非技术成本大幅下降，内容生态得到丰富。</w:t>
      </w:r>
      <w:r>
        <w:rPr>
          <w:rFonts w:hint="eastAsia"/>
        </w:rPr>
        <w:br/>
      </w:r>
      <w:r>
        <w:rPr>
          <w:rFonts w:hint="eastAsia"/>
        </w:rPr>
        <w:t>　　根据中国3D电视产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-2015年中国3D电视产业市场运行状况及竞争战略咨询报告》，较为系统、全面地分析了3D电视产业的市场状况和发展趋势，能够为企事业单位深入细致地认知3D电视产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3D电视行业关键成功要素</w:t>
      </w:r>
      <w:r>
        <w:rPr>
          <w:rFonts w:hint="eastAsia"/>
        </w:rPr>
        <w:br/>
      </w:r>
      <w:r>
        <w:rPr>
          <w:rFonts w:hint="eastAsia"/>
        </w:rPr>
        <w:t>　　第四节 3D电视行业价值链分析</w:t>
      </w:r>
      <w:r>
        <w:rPr>
          <w:rFonts w:hint="eastAsia"/>
        </w:rPr>
        <w:br/>
      </w:r>
      <w:r>
        <w:rPr>
          <w:rFonts w:hint="eastAsia"/>
        </w:rPr>
        <w:t>　　第五节 3D电视产业链分析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2023-2024年全球3D电视市场现状及发展趋势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全球3D电视市场现状及发展趋势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一、全球3D电视产业发展阶段</w:t>
      </w:r>
      <w:r>
        <w:rPr>
          <w:rFonts w:hint="eastAsia"/>
        </w:rPr>
        <w:br/>
      </w:r>
      <w:r>
        <w:rPr>
          <w:rFonts w:hint="eastAsia"/>
        </w:rPr>
        <w:t>　　　　二、全球3D电视产业竞争现状</w:t>
      </w:r>
      <w:r>
        <w:rPr>
          <w:rFonts w:hint="eastAsia"/>
        </w:rPr>
        <w:br/>
      </w:r>
      <w:r>
        <w:rPr>
          <w:rFonts w:hint="eastAsia"/>
        </w:rPr>
        <w:t>　　　　三、全球3D电视产业投资状况</w:t>
      </w:r>
      <w:r>
        <w:rPr>
          <w:rFonts w:hint="eastAsia"/>
        </w:rPr>
        <w:br/>
      </w:r>
      <w:r>
        <w:rPr>
          <w:rFonts w:hint="eastAsia"/>
        </w:rPr>
        <w:t>　　　　四、全球3D电视产业市场发展趋势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全球主要国家地区3D电视市场现状及发展趋势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全球3D电视市场经营模式现状及发展趋势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2023-2024年中国3D电视产业链发展状况分析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中国3D电视产业发展分析</w:t>
      </w:r>
      <w:r>
        <w:rPr>
          <w:rFonts w:hint="eastAsia"/>
        </w:rPr>
        <w:br/>
      </w:r>
      <w:r>
        <w:rPr>
          <w:rFonts w:hint="eastAsia"/>
        </w:rPr>
        <w:t>　　第一节 中国3D电视产业发展现状</w:t>
      </w:r>
      <w:r>
        <w:rPr>
          <w:rFonts w:hint="eastAsia"/>
        </w:rPr>
        <w:br/>
      </w:r>
      <w:r>
        <w:rPr>
          <w:rFonts w:hint="eastAsia"/>
        </w:rPr>
        <w:t>　　第二节 中国3D电视产业国际地位现状</w:t>
      </w:r>
      <w:r>
        <w:rPr>
          <w:rFonts w:hint="eastAsia"/>
        </w:rPr>
        <w:br/>
      </w:r>
      <w:r>
        <w:rPr>
          <w:rFonts w:hint="eastAsia"/>
        </w:rPr>
        <w:t>　　第三节 中国3D电视产业经济运行现状</w:t>
      </w:r>
      <w:r>
        <w:rPr>
          <w:rFonts w:hint="eastAsia"/>
        </w:rPr>
        <w:br/>
      </w:r>
      <w:r>
        <w:rPr>
          <w:rFonts w:hint="eastAsia"/>
        </w:rPr>
        <w:t>　　第四节 中国3D电视产业运营模式现状</w:t>
      </w:r>
      <w:r>
        <w:rPr>
          <w:rFonts w:hint="eastAsia"/>
        </w:rPr>
        <w:br/>
      </w:r>
      <w:r>
        <w:rPr>
          <w:rFonts w:hint="eastAsia"/>
        </w:rPr>
        <w:t>　　第五节 中国3D电视产业存在的问题及发展障碍分析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中国3D电视产业发展趋势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中国3D电视市场供给状况</w:t>
      </w:r>
      <w:r>
        <w:rPr>
          <w:rFonts w:hint="eastAsia"/>
        </w:rPr>
        <w:br/>
      </w:r>
      <w:r>
        <w:rPr>
          <w:rFonts w:hint="eastAsia"/>
        </w:rPr>
        <w:t>　　第二节 中国3D电视市场需求状况</w:t>
      </w:r>
      <w:r>
        <w:rPr>
          <w:rFonts w:hint="eastAsia"/>
        </w:rPr>
        <w:br/>
      </w:r>
      <w:r>
        <w:rPr>
          <w:rFonts w:hint="eastAsia"/>
        </w:rPr>
        <w:t>　　第三节 中国3D电视市场结构状况</w:t>
      </w:r>
      <w:r>
        <w:rPr>
          <w:rFonts w:hint="eastAsia"/>
        </w:rPr>
        <w:br/>
      </w:r>
      <w:r>
        <w:rPr>
          <w:rFonts w:hint="eastAsia"/>
        </w:rPr>
        <w:t>　　第四节 中国3D电视市场存在的问题及障碍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中国3D电视市场发展潜力及发展趋势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中国3D电视市场消费者行为状况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中国3D电视产业基本竞争战略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四、3D电视产业该战略的SWOT分析</w:t>
      </w:r>
      <w:r>
        <w:rPr>
          <w:rFonts w:hint="eastAsia"/>
        </w:rPr>
        <w:br/>
      </w:r>
      <w:r>
        <w:rPr>
          <w:rFonts w:hint="eastAsia"/>
        </w:rPr>
        <w:t>　　　　五、3D电视产业该战略的典型企业分析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中国3D电视产业市场竞争策略分析</w:t>
      </w:r>
      <w:r>
        <w:rPr>
          <w:rFonts w:hint="eastAsia"/>
        </w:rPr>
        <w:br/>
      </w:r>
      <w:r>
        <w:rPr>
          <w:rFonts w:hint="eastAsia"/>
        </w:rPr>
        <w:t>　　第一节 3D电视产业市场五种竞争动力模式结构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3D电视产业市场核心竞争力的塑造要素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3D电视产业市场不同市场地位的竞争策略分析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3D电视产业市场竞争案例分析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中国3D电视产业重点企业市场竞争策略研究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中国3D电视产业市场发展预测</w:t>
      </w:r>
      <w:r>
        <w:rPr>
          <w:rFonts w:hint="eastAsia"/>
        </w:rPr>
        <w:br/>
      </w:r>
      <w:r>
        <w:rPr>
          <w:rFonts w:hint="eastAsia"/>
        </w:rPr>
        <w:t>　　第一节 中国3D电视产业发展环境预测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中国3D电视产业发展预测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中国3D电视市场发展预测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一、2024-2030年中国3D电视市场需求预测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二、2024-2030年中国3D电视市场结构预测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三、2024-2030年中国3D电视市场集中度预测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四、2024-2030年中国3D电视市场供给预测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五、2024-2030年中国3D电视市场价格预测</w:t>
      </w:r>
      <w:r>
        <w:rPr>
          <w:rFonts w:hint="eastAsia"/>
        </w:rPr>
        <w:br/>
      </w:r>
      <w:r>
        <w:rPr>
          <w:rFonts w:hint="eastAsia"/>
        </w:rPr>
        <w:t>　　第四节 中国3D电视产业竞争发展趋势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中国3D电视产业市场投资机会与风险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中国3D电视产业市场投资优势分析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中国3D电视产业市场投资劣势分析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中国3D电视产业市场投资机会分析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中国3D电视产业市场投资风险分析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中国3D电视产业市场竞争策略建议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中国3D电视产业竞争战略建议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中国3D电视产业竞争策略建议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中国3D电视市场竞争策略建议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2019-2024年中国3D电视市场需求量及增速统计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2024-2030年中国3D电视行业发展趋势预测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6231e505d4536" w:history="1">
        <w:r>
          <w:rPr>
            <w:rStyle w:val="Hyperlink"/>
          </w:rPr>
          <w:t>2024-2030年中国3D电视产业市场调研及发展前景预测报告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6231e505d4536" w:history="1">
        <w:r>
          <w:rPr>
            <w:rStyle w:val="Hyperlink"/>
          </w:rPr>
          <w:t>https://www.20087.com/5/19/3DDianShiShiChangQianJing.html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4c79c8bbd46da" w:history="1">
      <w:r>
        <w:rPr>
          <w:rStyle w:val="Hyperlink"/>
        </w:rPr>
        <w:t>2024-2030年中国3D电视产业市场调研及发展前景预测报告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3DDianShiShiChangQianJing.html" TargetMode="External" Id="R1f86231e505d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3DDianShiShiChangQianJing.html" TargetMode="External" Id="R5ab4c79c8bbd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2023-12-15T23:22:00Z</dcterms:created>
  <dcterms:modified xsi:type="dcterms:W3CDTF">2023-12-16T00:22:00Z</dcterms:modified>
  <dc:subject>2024-2030年中国3D电视产业市场调研及发展前景预测报告</dc:subject>
  <dc:title>2024-2030年中国3D电视产业市场调研及发展前景预测报告</dc:title>
  <cp:keywords>2024-2030年中国3D电视产业市场调研及发展前景预测报告</cp:keywords>
  <dc:description>2024-2030年中国3D电视产业市场调研及发展前景预测报告</dc:description>
</cp:coreProperties>
</file>