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a97563214d01" w:history="1">
              <w:r>
                <w:rPr>
                  <w:rStyle w:val="Hyperlink"/>
                </w:rPr>
                <w:t>2025-2031年中国二三线城市城市综合体市场现状调研分析及发展趋势报告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a97563214d01" w:history="1">
              <w:r>
                <w:rPr>
                  <w:rStyle w:val="Hyperlink"/>
                </w:rPr>
                <w:t>2025-2031年中国二三线城市城市综合体市场现状调研分析及发展趋势报告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a97563214d01" w:history="1">
                <w:r>
                  <w:rPr>
                    <w:rStyle w:val="Hyperlink"/>
                  </w:rPr>
                  <w:t>https://www.20087.com/5/10/ErSanXianChengShiChengShiZongHeT.html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一线城市土地资源的日益稀缺和竞争的加剧，城市综合体的开发重心逐渐向二三线城市转移。这些城市综合体通常集购物、娱乐、办公、住宅和酒店等功能于一体，旨在打造一站式的都市生活中心。在二三线城市，城市综合体的兴起不仅填补了当地高端商业和办公空间的空白，也带动了周边地区的经济发展，提升了城市形象和居民生活水平。</w:t>
      </w:r>
      <w:r>
        <w:rPr>
          <w:rFonts w:hint="eastAsia"/>
        </w:rPr>
        <w:br/>
      </w:r>
      <w:r>
        <w:rPr>
          <w:rFonts w:hint="eastAsia"/>
        </w:rPr>
        <w:t>　　未来，二三线城市的城市综合体将更加注重特色化和可持续发展。一方面，综合体将融入更多地方文化和历史元素，打造具有城市特色的商业地标，吸引游客和提升本地居民的归属感。另一方面，绿色建筑和智慧城市的理念将被广泛应用，综合体将采用节能环保的建筑材料，集成智能管理系统，实现高效运营和低碳生活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a97563214d01" w:history="1">
        <w:r>
          <w:rPr>
            <w:rStyle w:val="Hyperlink"/>
          </w:rPr>
          <w:t>2025-2031年中国二三线城市城市综合体市场现状调研分析及发展趋势报告</w:t>
        </w:r>
      </w:hyperlink>
      <w:r>
        <w:rPr>
          <w:rFonts w:hint="eastAsia"/>
        </w:rPr>
        <w:t>》系统分析了二三线城市城市综合体行业的现状，全面梳理了二三线城市城市综合体市场需求、市场规模、产业链结构及价格体系，详细解读了二三线城市城市综合体细分市场特点。报告结合权威数据，科学预测了二三线城市城市综合体市场前景与发展趋势，客观分析了品牌竞争格局、市场集中度及重点企业的运营表现，并指出了二三线城市城市综合体行业面临的机遇与风险。为二三线城市城市综合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2020-2025年天津城市综合体市场运营状况分析</w:t>
      </w:r>
      <w:r>
        <w:rPr>
          <w:rFonts w:hint="eastAsia"/>
        </w:rPr>
        <w:br/>
      </w:r>
      <w:r>
        <w:rPr>
          <w:rFonts w:hint="eastAsia"/>
        </w:rPr>
        <w:t>　　3.1 存量市场运营状况分析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2020-2025年南京城市综合体市场运营状况分析</w:t>
      </w:r>
      <w:r>
        <w:rPr>
          <w:rFonts w:hint="eastAsia"/>
        </w:rPr>
        <w:br/>
      </w:r>
      <w:r>
        <w:rPr>
          <w:rFonts w:hint="eastAsia"/>
        </w:rPr>
        <w:t>　　4.1 存量市场运营状况分析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2020-2025年苏州城市综合体市场运营状况分析</w:t>
      </w:r>
      <w:r>
        <w:rPr>
          <w:rFonts w:hint="eastAsia"/>
        </w:rPr>
        <w:br/>
      </w:r>
      <w:r>
        <w:rPr>
          <w:rFonts w:hint="eastAsia"/>
        </w:rPr>
        <w:t>　　5.1 存量市场运营状况分析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2020-2025年武汉城市综合体市场运营状况分析</w:t>
      </w:r>
      <w:r>
        <w:rPr>
          <w:rFonts w:hint="eastAsia"/>
        </w:rPr>
        <w:br/>
      </w:r>
      <w:r>
        <w:rPr>
          <w:rFonts w:hint="eastAsia"/>
        </w:rPr>
        <w:t>　　6.1 存量市场运营状况分析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2020-2025年成都城市综合体市场运营状况分析</w:t>
      </w:r>
      <w:r>
        <w:rPr>
          <w:rFonts w:hint="eastAsia"/>
        </w:rPr>
        <w:br/>
      </w:r>
      <w:r>
        <w:rPr>
          <w:rFonts w:hint="eastAsia"/>
        </w:rPr>
        <w:t>　　7.1 存量市场运营状况分析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2020-2025年重庆城市综合体市场运营状况分析</w:t>
      </w:r>
      <w:r>
        <w:rPr>
          <w:rFonts w:hint="eastAsia"/>
        </w:rPr>
        <w:br/>
      </w:r>
      <w:r>
        <w:rPr>
          <w:rFonts w:hint="eastAsia"/>
        </w:rPr>
        <w:t>　　8.1 存量市场运营状况分析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2020-2025年沈阳城市综合体市场运营状况分析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9.1 存量市场运营状况分析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2020-2025年西安城市综合体市场运营状况分析</w:t>
      </w:r>
      <w:r>
        <w:rPr>
          <w:rFonts w:hint="eastAsia"/>
        </w:rPr>
        <w:br/>
      </w:r>
      <w:r>
        <w:rPr>
          <w:rFonts w:hint="eastAsia"/>
        </w:rPr>
        <w:t>　　10.1 存量市场运营状况分析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2020-2025年贵阳城市综合体市场运营状况分析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11.1 存量市场运营状况分析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二三线城市商业地产市场运营状况分析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二三线城市购物中心市场运营状况分析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二三线城市写字楼市场运营状况分析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二三线城市商业零售市场运营状况分析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二三线城市酒店业市场运营状况分析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二三线城市综合体市场行业前景调研分析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2025-2031年二三线城市综合体市场的行业前景调研及建议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中:智:林:：2020-2025年二三线城市综合体市场政策背景分析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a97563214d01" w:history="1">
        <w:r>
          <w:rPr>
            <w:rStyle w:val="Hyperlink"/>
          </w:rPr>
          <w:t>2025-2031年中国二三线城市城市综合体市场现状调研分析及发展趋势报告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a97563214d01" w:history="1">
        <w:r>
          <w:rPr>
            <w:rStyle w:val="Hyperlink"/>
          </w:rPr>
          <w:t>https://www.20087.com/5/10/ErSanXianChengShiChengShiZongHeT.html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热点：唯一拥有三个一线城市、二三线城市排行、全国城市综合体名单、中国城市二三线城市、35个三线城市名单、二三线城市定义、中国一二三四线城市名单最新、2020二三线城市、一个城市综合体给城市带来的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7cbb07984084" w:history="1">
      <w:r>
        <w:rPr>
          <w:rStyle w:val="Hyperlink"/>
        </w:rPr>
        <w:t>2025-2031年中国二三线城市城市综合体市场现状调研分析及发展趋势报告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ErSanXianChengShiChengShiZongHeT.html" TargetMode="External" Id="R25c4a975632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ErSanXianChengShiChengShiZongHeT.html" TargetMode="External" Id="Rf9d27cbb079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2025-02-20T04:48:00Z</dcterms:created>
  <dcterms:modified xsi:type="dcterms:W3CDTF">2025-02-20T05:48:00Z</dcterms:modified>
  <dc:subject>2025-2031年中国二三线城市城市综合体市场现状调研分析及发展趋势报告</dc:subject>
  <dc:title>2025-2031年中国二三线城市城市综合体市场现状调研分析及发展趋势报告</dc:title>
  <cp:keywords>2025-2031年中国二三线城市城市综合体市场现状调研分析及发展趋势报告</cp:keywords>
  <dc:description>2025-2031年中国二三线城市城市综合体市场现状调研分析及发展趋势报告</dc:description>
</cp:coreProperties>
</file>