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66909d43c4eb5" w:history="1">
              <w:r>
                <w:rPr>
                  <w:rStyle w:val="Hyperlink"/>
                </w:rPr>
                <w:t>2025-2031年中国天津市房地产行业现状研究分析及发展趋势预测报告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66909d43c4eb5" w:history="1">
              <w:r>
                <w:rPr>
                  <w:rStyle w:val="Hyperlink"/>
                </w:rPr>
                <w:t>2025-2031年中国天津市房地产行业现状研究分析及发展趋势预测报告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66909d43c4eb5" w:history="1">
                <w:r>
                  <w:rPr>
                    <w:rStyle w:val="Hyperlink"/>
                  </w:rPr>
                  <w:t>https://www.20087.com/9/10/TianJinShiFangDiChanDeFaZhanQuSh.html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市场，作为京津冀城市群的重要组成部分，近年来经历了波动与调整。随着京津冀协同发展战略的推进，天津的城市地位和经济实力不断提升，吸引了大量的人口和资本流入，推动了房地产市场的繁荣。然而，为避免房地产泡沫，政府出台了一系列调控政策，如限购、限贷，旨在抑制投机炒房，促进房地产市场的健康发展。同时，房地产企业也在积极转型，从单一的住宅开发向商业地产、文旅地产等多元化业务拓展，以应对市场变化。</w:t>
      </w:r>
      <w:r>
        <w:rPr>
          <w:rFonts w:hint="eastAsia"/>
        </w:rPr>
        <w:br/>
      </w:r>
      <w:r>
        <w:rPr>
          <w:rFonts w:hint="eastAsia"/>
        </w:rPr>
        <w:t>　　未来，天津市房地产市场的发展趋势将主要体现在以下几个方面：一是供需平衡，根据人口流动和产业发展情况，合理规划住房供应，满足居民的刚性需求；二是品质提升，注重住宅的品质和功能，提供更加舒适、智能的居住环境；三是绿色建筑，推广绿色建筑标准，鼓励使用节能材料和技术，减少建筑对环境的影响；四是服务创新，发展社区服务、物业管理等增值服务，提升居民的生活质量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66909d43c4eb5" w:history="1">
        <w:r>
          <w:rPr>
            <w:rStyle w:val="Hyperlink"/>
          </w:rPr>
          <w:t>2025-2031年中国天津市房地产行业现状研究分析及发展趋势预测报告</w:t>
        </w:r>
      </w:hyperlink>
      <w:r>
        <w:rPr>
          <w:rFonts w:hint="eastAsia"/>
        </w:rPr>
        <w:t>》全面梳理了天津市房地产产业链，结合市场需求和市场规模等数据，深入剖析天津市房地产行业现状。报告详细探讨了天津市房地产市场竞争格局，重点关注重点企业及其品牌影响力，并分析了天津市房地产价格机制和细分市场特征。通过对天津市房地产技术现状及未来方向的评估，报告展望了天津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2025年天津市房地产市场环境分析</w:t>
      </w:r>
      <w:r>
        <w:rPr>
          <w:rFonts w:hint="eastAsia"/>
        </w:rPr>
        <w:br/>
      </w:r>
      <w:r>
        <w:rPr>
          <w:rFonts w:hint="eastAsia"/>
        </w:rPr>
        <w:t>　　第一节 天津市房地产地域环境分析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天津市房地产宏观经济环境分析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一、天津市GDP增长情况</w:t>
      </w:r>
      <w:r>
        <w:rPr>
          <w:rFonts w:hint="eastAsia"/>
        </w:rPr>
        <w:br/>
      </w:r>
      <w:r>
        <w:rPr>
          <w:rFonts w:hint="eastAsia"/>
        </w:rPr>
        <w:t>　　　　二、天津市固定资产投资</w:t>
      </w:r>
      <w:r>
        <w:rPr>
          <w:rFonts w:hint="eastAsia"/>
        </w:rPr>
        <w:br/>
      </w:r>
      <w:r>
        <w:rPr>
          <w:rFonts w:hint="eastAsia"/>
        </w:rPr>
        <w:t>　　　　三、天津市居民收支情况</w:t>
      </w:r>
      <w:r>
        <w:rPr>
          <w:rFonts w:hint="eastAsia"/>
        </w:rPr>
        <w:br/>
      </w:r>
      <w:r>
        <w:rPr>
          <w:rFonts w:hint="eastAsia"/>
        </w:rPr>
        <w:t>　　　　四、天津市产业结构分析</w:t>
      </w:r>
      <w:r>
        <w:rPr>
          <w:rFonts w:hint="eastAsia"/>
        </w:rPr>
        <w:br/>
      </w:r>
      <w:r>
        <w:rPr>
          <w:rFonts w:hint="eastAsia"/>
        </w:rPr>
        <w:t>　　第三节 天津市房地产市场政策环境分析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三、天津市房地产重要政策分析</w:t>
      </w:r>
      <w:r>
        <w:rPr>
          <w:rFonts w:hint="eastAsia"/>
        </w:rPr>
        <w:br/>
      </w:r>
      <w:r>
        <w:rPr>
          <w:rFonts w:hint="eastAsia"/>
        </w:rPr>
        <w:t>　　第四节 天津市房地产行业社会环境分析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2025年天津市土地市场分析</w:t>
      </w:r>
      <w:r>
        <w:rPr>
          <w:rFonts w:hint="eastAsia"/>
        </w:rPr>
        <w:br/>
      </w:r>
      <w:r>
        <w:rPr>
          <w:rFonts w:hint="eastAsia"/>
        </w:rPr>
        <w:t>　　2018年上半年天津住宅用地共成交47宗，规划建筑面积为554.08万平米，与去年同期相比，土地宗数增加15宗，建面增长54.87%。，天津住宅用地成交楼面价为8812元/平米，同比下跌22.94%，溢价率为6.92%，同比下降7.95个百分点。</w:t>
      </w:r>
      <w:r>
        <w:rPr>
          <w:rFonts w:hint="eastAsia"/>
        </w:rPr>
        <w:br/>
      </w:r>
      <w:r>
        <w:rPr>
          <w:rFonts w:hint="eastAsia"/>
        </w:rPr>
        <w:t>　　2020-2025年住宅用地溢价率情况</w:t>
      </w:r>
      <w:r>
        <w:rPr>
          <w:rFonts w:hint="eastAsia"/>
        </w:rPr>
        <w:br/>
      </w:r>
      <w:r>
        <w:rPr>
          <w:rFonts w:hint="eastAsia"/>
        </w:rPr>
        <w:t>　　第一节 天津市城市规划布局</w:t>
      </w:r>
      <w:r>
        <w:rPr>
          <w:rFonts w:hint="eastAsia"/>
        </w:rPr>
        <w:br/>
      </w:r>
      <w:r>
        <w:rPr>
          <w:rFonts w:hint="eastAsia"/>
        </w:rPr>
        <w:t>　　第二节 天津市土地供应分析</w:t>
      </w:r>
      <w:r>
        <w:rPr>
          <w:rFonts w:hint="eastAsia"/>
        </w:rPr>
        <w:br/>
      </w:r>
      <w:r>
        <w:rPr>
          <w:rFonts w:hint="eastAsia"/>
        </w:rPr>
        <w:t>　　第三节 天津市土地成交分析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天津市土地成交价格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2020-2025年天津市房地产市场分析</w:t>
      </w:r>
      <w:r>
        <w:rPr>
          <w:rFonts w:hint="eastAsia"/>
        </w:rPr>
        <w:br/>
      </w:r>
      <w:r>
        <w:rPr>
          <w:rFonts w:hint="eastAsia"/>
        </w:rPr>
        <w:t>　　第一节 天津市房地产投资建设分析</w:t>
      </w:r>
      <w:r>
        <w:rPr>
          <w:rFonts w:hint="eastAsia"/>
        </w:rPr>
        <w:br/>
      </w:r>
      <w:r>
        <w:rPr>
          <w:rFonts w:hint="eastAsia"/>
        </w:rPr>
        <w:t>　　　　一、天津市房地产投资额分析</w:t>
      </w:r>
      <w:r>
        <w:rPr>
          <w:rFonts w:hint="eastAsia"/>
        </w:rPr>
        <w:br/>
      </w:r>
      <w:r>
        <w:rPr>
          <w:rFonts w:hint="eastAsia"/>
        </w:rPr>
        <w:t>　　　　二、天津市房地产建设规模分析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三、天津市房地产开发重点企业</w:t>
      </w:r>
      <w:r>
        <w:rPr>
          <w:rFonts w:hint="eastAsia"/>
        </w:rPr>
        <w:br/>
      </w:r>
      <w:r>
        <w:rPr>
          <w:rFonts w:hint="eastAsia"/>
        </w:rPr>
        <w:t>　　　　四、天津市房地产市场价格分析</w:t>
      </w:r>
      <w:r>
        <w:rPr>
          <w:rFonts w:hint="eastAsia"/>
        </w:rPr>
        <w:br/>
      </w:r>
      <w:r>
        <w:rPr>
          <w:rFonts w:hint="eastAsia"/>
        </w:rPr>
        <w:t>　　第二节 天津市产业园区建设分析</w:t>
      </w:r>
      <w:r>
        <w:rPr>
          <w:rFonts w:hint="eastAsia"/>
        </w:rPr>
        <w:br/>
      </w:r>
      <w:r>
        <w:rPr>
          <w:rFonts w:hint="eastAsia"/>
        </w:rPr>
        <w:t>　　　　一、天津市产业园区分布情况</w:t>
      </w:r>
      <w:r>
        <w:rPr>
          <w:rFonts w:hint="eastAsia"/>
        </w:rPr>
        <w:br/>
      </w:r>
      <w:r>
        <w:rPr>
          <w:rFonts w:hint="eastAsia"/>
        </w:rPr>
        <w:t>　　　　二、天津市产业园区建设规模</w:t>
      </w:r>
      <w:r>
        <w:rPr>
          <w:rFonts w:hint="eastAsia"/>
        </w:rPr>
        <w:br/>
      </w:r>
      <w:r>
        <w:rPr>
          <w:rFonts w:hint="eastAsia"/>
        </w:rPr>
        <w:t>　　　　三、天津市产业园区发展规划</w:t>
      </w:r>
      <w:r>
        <w:rPr>
          <w:rFonts w:hint="eastAsia"/>
        </w:rPr>
        <w:br/>
      </w:r>
      <w:r>
        <w:rPr>
          <w:rFonts w:hint="eastAsia"/>
        </w:rPr>
        <w:t>　　第三节 天津市商业营业用房建设分析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一、天津市写字楼市场分析</w:t>
      </w:r>
      <w:r>
        <w:rPr>
          <w:rFonts w:hint="eastAsia"/>
        </w:rPr>
        <w:br/>
      </w:r>
      <w:r>
        <w:rPr>
          <w:rFonts w:hint="eastAsia"/>
        </w:rPr>
        <w:t>　　　　二、天津市商铺市场分析</w:t>
      </w:r>
      <w:r>
        <w:rPr>
          <w:rFonts w:hint="eastAsia"/>
        </w:rPr>
        <w:br/>
      </w:r>
      <w:r>
        <w:rPr>
          <w:rFonts w:hint="eastAsia"/>
        </w:rPr>
        <w:t>　　　　三、天津市酒店市场分析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天津市房地产重点企业分析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2025-2031年天津市房地产市场前景分析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天津市房地产市场需求趋势及前景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一、天津市房地产市场需求趋势</w:t>
      </w:r>
      <w:r>
        <w:rPr>
          <w:rFonts w:hint="eastAsia"/>
        </w:rPr>
        <w:br/>
      </w:r>
      <w:r>
        <w:rPr>
          <w:rFonts w:hint="eastAsia"/>
        </w:rPr>
        <w:t>　　　　二、天津市房地产市场需求前景</w:t>
      </w:r>
      <w:r>
        <w:rPr>
          <w:rFonts w:hint="eastAsia"/>
        </w:rPr>
        <w:br/>
      </w:r>
      <w:r>
        <w:rPr>
          <w:rFonts w:hint="eastAsia"/>
        </w:rPr>
        <w:t>　　第三节 天津市房地产市场价格趋势</w:t>
      </w:r>
      <w:r>
        <w:rPr>
          <w:rFonts w:hint="eastAsia"/>
        </w:rPr>
        <w:br/>
      </w:r>
      <w:r>
        <w:rPr>
          <w:rFonts w:hint="eastAsia"/>
        </w:rPr>
        <w:t>　　第四节 天津市商业地产投资前景分析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2025-2031年天津市房地产投资风险及策略分析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2025-2031年天津市房地产市场的投资风险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一、影响天津市房地产市场发展的风险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二、天津市房地产面临结构性失调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三、天津市房地产市场存在的风险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2025-2031年天津市房地产市场风险及控制策略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2025-2031年天津市房地产发展策略及投资建议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天津市房地产企业发展战略分析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[:中:智林:]房地产企业战略规划策略分析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2020-2025年天津市GDP增长情况</w:t>
      </w:r>
      <w:r>
        <w:rPr>
          <w:rFonts w:hint="eastAsia"/>
        </w:rPr>
        <w:br/>
      </w:r>
      <w:r>
        <w:rPr>
          <w:rFonts w:hint="eastAsia"/>
        </w:rPr>
        <w:t>　　图表 2020-2025年天津市人均地区生产总值增长情况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2020-2025年天津市固定资产投资（不含农户）统计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2020-2025年天津市人口数量统计</w:t>
      </w:r>
      <w:r>
        <w:rPr>
          <w:rFonts w:hint="eastAsia"/>
        </w:rPr>
        <w:br/>
      </w:r>
      <w:r>
        <w:rPr>
          <w:rFonts w:hint="eastAsia"/>
        </w:rPr>
        <w:t>　　图表 天津市成交地块规划用途明示</w:t>
      </w:r>
      <w:r>
        <w:rPr>
          <w:rFonts w:hint="eastAsia"/>
        </w:rPr>
        <w:br/>
      </w:r>
      <w:r>
        <w:rPr>
          <w:rFonts w:hint="eastAsia"/>
        </w:rPr>
        <w:t>　　图表 天津市成交地块用地面积明示</w:t>
      </w:r>
      <w:r>
        <w:rPr>
          <w:rFonts w:hint="eastAsia"/>
        </w:rPr>
        <w:br/>
      </w:r>
      <w:r>
        <w:rPr>
          <w:rFonts w:hint="eastAsia"/>
        </w:rPr>
        <w:t>　　图表 天津市成交地块建筑面积明示</w:t>
      </w:r>
      <w:r>
        <w:rPr>
          <w:rFonts w:hint="eastAsia"/>
        </w:rPr>
        <w:br/>
      </w:r>
      <w:r>
        <w:rPr>
          <w:rFonts w:hint="eastAsia"/>
        </w:rPr>
        <w:t>　　图表 天津市成交地块容积率统计</w:t>
      </w:r>
      <w:r>
        <w:rPr>
          <w:rFonts w:hint="eastAsia"/>
        </w:rPr>
        <w:br/>
      </w:r>
      <w:r>
        <w:rPr>
          <w:rFonts w:hint="eastAsia"/>
        </w:rPr>
        <w:t>　　图表 天津市成交地块受让单位明示</w:t>
      </w:r>
      <w:r>
        <w:rPr>
          <w:rFonts w:hint="eastAsia"/>
        </w:rPr>
        <w:br/>
      </w:r>
      <w:r>
        <w:rPr>
          <w:rFonts w:hint="eastAsia"/>
        </w:rPr>
        <w:t>　　图表 天津市成交地块成交价格统计</w:t>
      </w:r>
      <w:r>
        <w:rPr>
          <w:rFonts w:hint="eastAsia"/>
        </w:rPr>
        <w:br/>
      </w:r>
      <w:r>
        <w:rPr>
          <w:rFonts w:hint="eastAsia"/>
        </w:rPr>
        <w:t>　　图表 天津市地块成交楼面价统计</w:t>
      </w:r>
      <w:r>
        <w:rPr>
          <w:rFonts w:hint="eastAsia"/>
        </w:rPr>
        <w:br/>
      </w:r>
      <w:r>
        <w:rPr>
          <w:rFonts w:hint="eastAsia"/>
        </w:rPr>
        <w:t>　　图表 2020-2025年天津市房地产开发投资完成额统计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2020-2025年天津市住宅投资额统计</w:t>
      </w:r>
      <w:r>
        <w:rPr>
          <w:rFonts w:hint="eastAsia"/>
        </w:rPr>
        <w:br/>
      </w:r>
      <w:r>
        <w:rPr>
          <w:rFonts w:hint="eastAsia"/>
        </w:rPr>
        <w:t>　　图表 2020-2025年天津市房地产供需规模统计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66909d43c4eb5" w:history="1">
        <w:r>
          <w:rPr>
            <w:rStyle w:val="Hyperlink"/>
          </w:rPr>
          <w:t>2025-2031年中国天津市房地产行业现状研究分析及发展趋势预测报告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66909d43c4eb5" w:history="1">
        <w:r>
          <w:rPr>
            <w:rStyle w:val="Hyperlink"/>
          </w:rPr>
          <w:t>https://www.20087.com/9/10/TianJinShiFangDiChanDeFaZhanQuSh.html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河西区富裕大厦不动产、天津市房地产交易中心、住总青年one售楼处、天津市房地产管理局、天津房产网官网查询、天津市房地产权证和中华人民共和国不动产权证书一样吗、天津房产信息网新楼盘、天津市房地产协会、天津市商品房备案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4e1efbb64131" w:history="1">
      <w:r>
        <w:rPr>
          <w:rStyle w:val="Hyperlink"/>
        </w:rPr>
        <w:t>2025-2031年中国天津市房地产行业现状研究分析及发展趋势预测报告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ianJinShiFangDiChanDeFaZhanQuSh.html" TargetMode="External" Id="R12966909d43c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ianJinShiFangDiChanDeFaZhanQuSh.html" TargetMode="External" Id="R87794e1efbb6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2024-12-06T03:40:00Z</dcterms:created>
  <dcterms:modified xsi:type="dcterms:W3CDTF">2024-12-06T04:40:00Z</dcterms:modified>
  <dc:subject>2025-2031年中国天津市房地产行业现状研究分析及发展趋势预测报告</dc:subject>
  <dc:title>2025-2031年中国天津市房地产行业现状研究分析及发展趋势预测报告</dc:title>
  <cp:keywords>2025-2031年中国天津市房地产行业现状研究分析及发展趋势预测报告</cp:keywords>
  <dc:description>2025-2031年中国天津市房地产行业现状研究分析及发展趋势预测报告</dc:description>
</cp:coreProperties>
</file>