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dd1ab56cd4c27" w:history="1">
              <w:r>
                <w:rPr>
                  <w:rStyle w:val="Hyperlink"/>
                </w:rPr>
                <w:t>2025-2031年中国水泥行业发展现状调研与市场前景预测报告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dd1ab56cd4c27" w:history="1">
              <w:r>
                <w:rPr>
                  <w:rStyle w:val="Hyperlink"/>
                </w:rPr>
                <w:t>2025-2031年中国水泥行业发展现状调研与市场前景预测报告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dd1ab56cd4c27" w:history="1">
                <w:r>
                  <w:rPr>
                    <w:rStyle w:val="Hyperlink"/>
                  </w:rPr>
                  <w:t>https://www.20087.com/2/61/ShuiNiShiChangXingQingFenXiYuQuS.html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全球建筑业的基础材料，其产量和市场需求量一直维持在较高水平。目前，全球水泥行业正朝着节能减排、绿色低碳的方向发展，新型干法水泥生产工艺已取代传统湿法工艺，提高了能源利用效率和环保性能。同时，高性能混凝土和特种水泥的研发及应用，满足了高层建筑、桥梁、隧道等复杂工程项目对建筑材料的高标准要求。</w:t>
      </w:r>
      <w:r>
        <w:rPr>
          <w:rFonts w:hint="eastAsia"/>
        </w:rPr>
        <w:br/>
      </w:r>
      <w:r>
        <w:rPr>
          <w:rFonts w:hint="eastAsia"/>
        </w:rPr>
        <w:t>　　面临日益严重的环境压力和可持续发展目标，水泥行业将不得不继续探索低碳甚至零碳排放的生产路径，包括使用替代燃料、碳捕获与封存技术、发展低碳水泥新产品等。此外，随着3D打印、预制构件等新型建筑技术的发展，水泥行业需要适应建筑工业化的需求，开发适合这些新型工艺的特殊水泥产品。未来，水泥企业的竞争力将更多体现在技术创新和环保表现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dd1ab56cd4c27" w:history="1">
        <w:r>
          <w:rPr>
            <w:rStyle w:val="Hyperlink"/>
          </w:rPr>
          <w:t>2025-2031年中国水泥行业发展现状调研与市场前景预测报告</w:t>
        </w:r>
      </w:hyperlink>
      <w:r>
        <w:rPr>
          <w:rFonts w:hint="eastAsia"/>
        </w:rPr>
        <w:t>》基于科学的市场调研与数据分析，全面解析了水泥行业的市场规模、市场需求及发展现状。报告深入探讨了水泥产业链结构、细分市场特点及技术发展方向，并结合宏观经济环境与消费者需求变化，对水泥行业前景与未来趋势进行了科学预测，揭示了潜在增长空间。通过对水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水泥行业“十四五”规划概述</w:t>
      </w:r>
      <w:r>
        <w:rPr>
          <w:rFonts w:hint="eastAsia"/>
        </w:rPr>
        <w:br/>
      </w:r>
      <w:r>
        <w:rPr>
          <w:rFonts w:hint="eastAsia"/>
        </w:rPr>
        <w:t>　　第 一节 “十四五”水泥行业发展回顾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一、“十四五”水泥行业运行情况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二、“十四五”水泥行业发展特点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三、“十四五”水泥行业发展成就</w:t>
      </w:r>
      <w:r>
        <w:rPr>
          <w:rFonts w:hint="eastAsia"/>
        </w:rPr>
        <w:br/>
      </w:r>
      <w:r>
        <w:rPr>
          <w:rFonts w:hint="eastAsia"/>
        </w:rPr>
        <w:t>　　第二节 水泥行业“十四五”总体规划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一、水泥行业“十四五”规划纲要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二、水泥行业“十四五”规划指导思想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三、水泥行业“十四五”规划主要目标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 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 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“十四五”水泥所属行业总体发展状况</w:t>
      </w:r>
      <w:r>
        <w:rPr>
          <w:rFonts w:hint="eastAsia"/>
        </w:rPr>
        <w:br/>
      </w:r>
      <w:r>
        <w:rPr>
          <w:rFonts w:hint="eastAsia"/>
        </w:rPr>
        <w:t>　　第 一节 “十四五”水泥所属行业规模情况分析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二、水泥所属行业资产规模状况分析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三、水泥所属行业销售收入状况分析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四、水泥行业利润总额状况分析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“十四五”水泥所属行业财务能力分析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中国水泥市场规模分析</w:t>
      </w:r>
      <w:r>
        <w:rPr>
          <w:rFonts w:hint="eastAsia"/>
        </w:rPr>
        <w:br/>
      </w:r>
      <w:r>
        <w:rPr>
          <w:rFonts w:hint="eastAsia"/>
        </w:rPr>
        <w:t>　　第 一节 2025年中国水泥市场规模分析</w:t>
      </w:r>
      <w:r>
        <w:rPr>
          <w:rFonts w:hint="eastAsia"/>
        </w:rPr>
        <w:br/>
      </w:r>
      <w:r>
        <w:rPr>
          <w:rFonts w:hint="eastAsia"/>
        </w:rPr>
        <w:t>　　我国水泥产能利用率整体较低，产能利用率最高也仅为76%，远低于发达国家平均85%的产能利用率，产能利用率进一步下降至68%，以人均水泥产量来衡量水泥产量情况，，我国人均水泥产量增速非常明显，达到高点1822KG/人，为世界最高，从开始回落。</w:t>
      </w:r>
      <w:r>
        <w:rPr>
          <w:rFonts w:hint="eastAsia"/>
        </w:rPr>
        <w:br/>
      </w:r>
      <w:r>
        <w:rPr>
          <w:rFonts w:hint="eastAsia"/>
        </w:rPr>
        <w:t>　　2025-2031年中国水泥产能利用率</w:t>
      </w:r>
      <w:r>
        <w:rPr>
          <w:rFonts w:hint="eastAsia"/>
        </w:rPr>
        <w:br/>
      </w:r>
      <w:r>
        <w:rPr>
          <w:rFonts w:hint="eastAsia"/>
        </w:rPr>
        <w:t>　　第二节 2025年我国水泥区域结构分析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“十四五”中国水泥区域市场规模分析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“十四五”中国水泥市场规模预测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“十四五”水泥行业发展现状分析</w:t>
      </w:r>
      <w:r>
        <w:rPr>
          <w:rFonts w:hint="eastAsia"/>
        </w:rPr>
        <w:br/>
      </w:r>
      <w:r>
        <w:rPr>
          <w:rFonts w:hint="eastAsia"/>
        </w:rPr>
        <w:t>　　第 一节 水泥行业特性分析</w:t>
      </w:r>
      <w:r>
        <w:rPr>
          <w:rFonts w:hint="eastAsia"/>
        </w:rPr>
        <w:br/>
      </w:r>
      <w:r>
        <w:rPr>
          <w:rFonts w:hint="eastAsia"/>
        </w:rPr>
        <w:t>　　第二节 水泥产业特征与行业重要性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“十四五”水泥行业发展分析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一、“十四五”水泥市场发展现状分析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二、“十四五”水泥行业发展特点分析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三、“十四五”水泥行业市场供需分析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水泥行业竞争力优势分析</w:t>
      </w:r>
      <w:r>
        <w:rPr>
          <w:rFonts w:hint="eastAsia"/>
        </w:rPr>
        <w:br/>
      </w:r>
      <w:r>
        <w:rPr>
          <w:rFonts w:hint="eastAsia"/>
        </w:rPr>
        <w:t>　　第 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水泥企业竞争策略分析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水泥行业重点企业竞争分析</w:t>
      </w:r>
      <w:r>
        <w:rPr>
          <w:rFonts w:hint="eastAsia"/>
        </w:rPr>
        <w:br/>
      </w:r>
      <w:r>
        <w:rPr>
          <w:rFonts w:hint="eastAsia"/>
        </w:rPr>
        <w:t>　　第 一节天瑞水泥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华新水泥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华润水泥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葛洲坝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四、“十四五”期间投资前景规划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水泥行业“十四五”投资与趋势预测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 一节 水泥行业“十四五”投资机会分析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一、水泥投资项目分析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二、可以投资的水泥模式</w:t>
      </w:r>
      <w:r>
        <w:rPr>
          <w:rFonts w:hint="eastAsia"/>
        </w:rPr>
        <w:br/>
      </w:r>
      <w:r>
        <w:rPr>
          <w:rFonts w:hint="eastAsia"/>
        </w:rPr>
        <w:t>　　　　三、“十四五”水泥投资机会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“十四五”期间水泥行业发展预测分析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一、“十四五”水泥发展分析</w:t>
      </w:r>
      <w:r>
        <w:rPr>
          <w:rFonts w:hint="eastAsia"/>
        </w:rPr>
        <w:br/>
      </w:r>
      <w:r>
        <w:rPr>
          <w:rFonts w:hint="eastAsia"/>
        </w:rPr>
        <w:t>　　　　二、“十四五”水泥行业技术开发方向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 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发展绿色经济和水泥经济，增强可持续发展能力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一、抓住机遇，加快培育和投资前景性新兴产业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“十四五”时期水泥行业自身热点问题研究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“十四五”期间水泥行业发展趋势及投资前景分析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“十四五”水泥存在的问题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一、“十四五”期间水泥发展方向分析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二、“十四五”期间水泥行业发展规模预测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三、“十四五”期间水泥行业发展趋势预测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“十四五”期间水泥行业投资前景分析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中国水泥行业投资前景研究分析</w:t>
      </w:r>
      <w:r>
        <w:rPr>
          <w:rFonts w:hint="eastAsia"/>
        </w:rPr>
        <w:br/>
      </w:r>
      <w:r>
        <w:rPr>
          <w:rFonts w:hint="eastAsia"/>
        </w:rPr>
        <w:t>　　第 一节 “十四五”中国水泥行业投资环境分析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“十四五”中国水泥行业投资收益分析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“十四五”中国水泥行业产品投资方向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“十四五”中国水泥行业投资收益预测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二、“十四五”中国水泥行业总产值预测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三、“十四五”中国水泥行业销售收入预测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四、“十四五”中国水泥行业利润总额预测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 一节 水泥行业营销策略分析及建议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一、水泥行业营销模式</w:t>
      </w:r>
      <w:r>
        <w:rPr>
          <w:rFonts w:hint="eastAsia"/>
        </w:rPr>
        <w:br/>
      </w:r>
      <w:r>
        <w:rPr>
          <w:rFonts w:hint="eastAsia"/>
        </w:rPr>
        <w:t>　　　　二、水泥行业营销策略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dd1ab56cd4c27" w:history="1">
        <w:r>
          <w:rPr>
            <w:rStyle w:val="Hyperlink"/>
          </w:rPr>
          <w:t>2025-2031年中国水泥行业发展现状调研与市场前景预测报告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dd1ab56cd4c27" w:history="1">
        <w:r>
          <w:rPr>
            <w:rStyle w:val="Hyperlink"/>
          </w:rPr>
          <w:t>https://www.20087.com/2/61/ShuiNiShiChangXingQingFenXiYuQuS.html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90b2efd6f4d3c" w:history="1">
      <w:r>
        <w:rPr>
          <w:rStyle w:val="Hyperlink"/>
        </w:rPr>
        <w:t>2025-2031年中国水泥行业发展现状调研与市场前景预测报告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NiShiChangXingQingFenXiYuQuS.html" TargetMode="External" Id="R2bedd1ab56c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NiShiChangXingQingFenXiYuQuS.html" TargetMode="External" Id="Re7090b2efd6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2024-12-03T05:40:00Z</dcterms:created>
  <dcterms:modified xsi:type="dcterms:W3CDTF">2024-12-03T06:40:00Z</dcterms:modified>
  <dc:subject>2025-2031年中国水泥行业发展现状调研与市场前景预测报告</dc:subject>
  <dc:title>2025-2031年中国水泥行业发展现状调研与市场前景预测报告</dc:title>
  <cp:keywords>2025-2031年中国水泥行业发展现状调研与市场前景预测报告</cp:keywords>
  <dc:description>2025-2031年中国水泥行业发展现状调研与市场前景预测报告</dc:description>
</cp:coreProperties>
</file>