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80526dc9e4e4e" w:history="1">
              <w:r>
                <w:rPr>
                  <w:rStyle w:val="Hyperlink"/>
                </w:rPr>
                <w:t>2025-2031年中国数控墓碑行业发展研究与市场前景分析报告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80526dc9e4e4e" w:history="1">
              <w:r>
                <w:rPr>
                  <w:rStyle w:val="Hyperlink"/>
                </w:rPr>
                <w:t>2025-2031年中国数控墓碑行业发展研究与市场前景分析报告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80526dc9e4e4e" w:history="1">
                <w:r>
                  <w:rPr>
                    <w:rStyle w:val="Hyperlink"/>
                  </w:rPr>
                  <w:t>https://www.20087.com/8/61/ShuKongMuBeiDeQianJing.html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墓碑作为墓园设施制造领域的先进加工设备，用于对花岗岩、大理石等硬质石材进行高精度雕刻、铣削与轮廓切割，实现个性化碑文、浮雕图案与复杂几何形状的自动化成型。数控墓碑采用龙门式结构，配备高速电主轴、真空吸附平台与封闭式防护罩，运行于专用CAM软件生成的G代码指令，支持多刀具自动换刀系统。数控墓碑企业注重刚性稳定性、定位精度与粉尘收集效率，关键部件具备防水防尘设计。用户关注加工表面光洁度、异形边缘处理能力与连续作业可靠性，石艺加工厂依赖其替代手工雕刻，提升生产效率与设计还原度。设备需通过CE机械安全指令与EMC电磁兼容认证。</w:t>
      </w:r>
      <w:r>
        <w:rPr>
          <w:rFonts w:hint="eastAsia"/>
        </w:rPr>
        <w:br/>
      </w:r>
      <w:r>
        <w:rPr>
          <w:rFonts w:hint="eastAsia"/>
        </w:rPr>
        <w:t>　　未来，数控墓碑将向三维扫描逆向建模、远程运维与节能运行方向深化发展。集成手持式激光扫描仪快速获取现有墓碑或艺术品的三维数据，用于修复复制或风格迁移设计。远程诊断系统实时监测主轴振动、冷却液流量与伺服负载，提前预警潜在故障。在能耗管理中，变频驱动技术根据切削负载动态调节电机功率，降低待机功耗。此外，干式切削或微量润滑技术减少冷却液使用，简化废料处理流程。全生命周期导轨磨损补偿算法维持长期精度。标准化刀柄接口兼容国际主流品牌。推动数控墓碑从传统石材加工机向智能、互联、绿色的数字石艺制造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80526dc9e4e4e" w:history="1">
        <w:r>
          <w:rPr>
            <w:rStyle w:val="Hyperlink"/>
          </w:rPr>
          <w:t>2025-2031年中国数控墓碑行业发展研究与市场前景分析报告</w:t>
        </w:r>
      </w:hyperlink>
      <w:r>
        <w:rPr>
          <w:rFonts w:hint="eastAsia"/>
        </w:rPr>
        <w:t>》整合了国家统计局、相关行业协会等机构的详实数据，结合专业研究团队对数控墓碑市场的长期监测，对数控墓碑行业发展现状进行了全面分析。报告探讨了数控墓碑行业的市场规模、需求动态、进出口情况、产业链结构和区域分布，详细分析了数控墓碑竞争格局以及潜在的风险与投资机会。同时，报告也阐明了数控墓碑行业的发展趋势，并对数控墓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数控墓碑行业概述</w:t>
      </w:r>
      <w:r>
        <w:rPr>
          <w:rFonts w:hint="eastAsia"/>
        </w:rPr>
        <w:br/>
      </w:r>
      <w:r>
        <w:rPr>
          <w:rFonts w:hint="eastAsia"/>
        </w:rPr>
        <w:t>　　第一节 数控墓碑定义与分类</w:t>
      </w:r>
      <w:r>
        <w:rPr>
          <w:rFonts w:hint="eastAsia"/>
        </w:rPr>
        <w:br/>
      </w:r>
      <w:r>
        <w:rPr>
          <w:rFonts w:hint="eastAsia"/>
        </w:rPr>
        <w:t>　　第二节 数控墓碑应用领域</w:t>
      </w:r>
      <w:r>
        <w:rPr>
          <w:rFonts w:hint="eastAsia"/>
        </w:rPr>
        <w:br/>
      </w:r>
      <w:r>
        <w:rPr>
          <w:rFonts w:hint="eastAsia"/>
        </w:rPr>
        <w:t>　　第三节 数控墓碑行业经济指标分析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一、数控墓碑行业赢利性评估</w:t>
      </w:r>
      <w:r>
        <w:rPr>
          <w:rFonts w:hint="eastAsia"/>
        </w:rPr>
        <w:br/>
      </w:r>
      <w:r>
        <w:rPr>
          <w:rFonts w:hint="eastAsia"/>
        </w:rPr>
        <w:t>　　　　二、数控墓碑行业成长速度分析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三、数控墓碑附加值提升空间探讨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四、数控墓碑行业进入壁垒分析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五、数控墓碑行业风险性评估</w:t>
      </w:r>
      <w:r>
        <w:rPr>
          <w:rFonts w:hint="eastAsia"/>
        </w:rPr>
        <w:br/>
      </w:r>
      <w:r>
        <w:rPr>
          <w:rFonts w:hint="eastAsia"/>
        </w:rPr>
        <w:t>　　　　六、数控墓碑行业周期性分析</w:t>
      </w:r>
      <w:r>
        <w:rPr>
          <w:rFonts w:hint="eastAsia"/>
        </w:rPr>
        <w:br/>
      </w:r>
      <w:r>
        <w:rPr>
          <w:rFonts w:hint="eastAsia"/>
        </w:rPr>
        <w:t>　　　　七、数控墓碑行业竞争程度指标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八、数控墓碑行业成熟度综合分析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数控墓碑产业链及经营模式分析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三、数控墓碑销售模式与渠道策略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全球数控墓碑市场发展分析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2024-2025年全球数控墓碑行业发展分析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一、全球数控墓碑行业市场规模与趋势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二、全球数控墓碑行业发展特点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三、全球数控墓碑行业竞争格局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主要国家与地区数控墓碑市场分析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2025-2031年全球数控墓碑行业发展趋势与前景预测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一、数控墓碑行业发展趋势</w:t>
      </w:r>
      <w:r>
        <w:rPr>
          <w:rFonts w:hint="eastAsia"/>
        </w:rPr>
        <w:br/>
      </w:r>
      <w:r>
        <w:rPr>
          <w:rFonts w:hint="eastAsia"/>
        </w:rPr>
        <w:t>　　　　二、数控墓碑行业发展潜力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中国数控墓碑行业市场分析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2024-2025年数控墓碑产能与投资动态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一、国内数控墓碑产能现状与利用效率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二、数控墓碑产能扩张与投资动态分析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2025-2031年数控墓碑行业产量统计与趋势预测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一、2019-2024年数控墓碑行业产量与增长趋势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1、2019-2024年数控墓碑产量及增长趋势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2、2019-2024年数控墓碑细分产品产量及份额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二、数控墓碑产量影响因素分析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三、2025-2031年数控墓碑产量预测</w:t>
      </w:r>
      <w:r>
        <w:rPr>
          <w:rFonts w:hint="eastAsia"/>
        </w:rPr>
        <w:br/>
      </w:r>
      <w:r>
        <w:rPr>
          <w:rFonts w:hint="eastAsia"/>
        </w:rPr>
        <w:t>　　第三节 2025-2031年数控墓碑市场需求与销售分析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一、2024-2025年数控墓碑行业需求现状</w:t>
      </w:r>
      <w:r>
        <w:rPr>
          <w:rFonts w:hint="eastAsia"/>
        </w:rPr>
        <w:br/>
      </w:r>
      <w:r>
        <w:rPr>
          <w:rFonts w:hint="eastAsia"/>
        </w:rPr>
        <w:t>　　　　二、数控墓碑客户群体与需求特点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三、2019-2024年数控墓碑行业销售规模分析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四、2025-2031年数控墓碑市场增长潜力与规模预测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2024-2025年数控墓碑行业技术发展现状及趋势分析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数控墓碑行业技术发展现状分析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国内外数控墓碑行业技术差距分析及差距形成的主要原因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数控墓碑行业技术发展方向、趋势预测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提升数控墓碑行业技术能力策略建议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中国数控墓碑细分市场分析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一、2024-2025年数控墓碑主要细分产品市场现状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数控墓碑价格机制与竞争策略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一、2019-2024年数控墓碑市场价格走势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数控墓碑定价策略与方法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2025-2031年数控墓碑价格竞争态势与趋势预测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中国数控墓碑行业重点区域市场研究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2024-2025年重点区域数控墓碑市场发展概况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二、2019-2024年数控墓碑市场需求规模情况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三、2025-2031年数控墓碑行业发展潜力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二、2019-2024年数控墓碑市场需求规模情况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三、2025-2031年数控墓碑行业发展潜力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二、2019-2024年数控墓碑市场需求规模情况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三、2025-2031年数控墓碑行业发展潜力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二、2019-2024年数控墓碑市场需求规模情况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三、2025-2031年数控墓碑行业发展潜力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二、2019-2024年数控墓碑市场需求规模情况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三、2025-2031年数控墓碑行业发展潜力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2019-2024年中国数控墓碑行业进出口情况分析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数控墓碑行业进口规模与来源分析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一、2019-2024年数控墓碑进口规模分析</w:t>
      </w:r>
      <w:r>
        <w:rPr>
          <w:rFonts w:hint="eastAsia"/>
        </w:rPr>
        <w:br/>
      </w:r>
      <w:r>
        <w:rPr>
          <w:rFonts w:hint="eastAsia"/>
        </w:rPr>
        <w:t>　　　　二、数控墓碑主要进口来源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数控墓碑行业出口规模与目的地分析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一、2019-2024年数控墓碑出口规模分析</w:t>
      </w:r>
      <w:r>
        <w:rPr>
          <w:rFonts w:hint="eastAsia"/>
        </w:rPr>
        <w:br/>
      </w:r>
      <w:r>
        <w:rPr>
          <w:rFonts w:hint="eastAsia"/>
        </w:rPr>
        <w:t>　　　　二、数控墓碑主要出口目的地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2019-2024年中国数控墓碑总体规模与财务指标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中国数控墓碑行业总体规模分析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一、数控墓碑企业数量与结构</w:t>
      </w:r>
      <w:r>
        <w:rPr>
          <w:rFonts w:hint="eastAsia"/>
        </w:rPr>
        <w:br/>
      </w:r>
      <w:r>
        <w:rPr>
          <w:rFonts w:hint="eastAsia"/>
        </w:rPr>
        <w:t>　　　　二、数控墓碑从业人员规模</w:t>
      </w:r>
      <w:r>
        <w:rPr>
          <w:rFonts w:hint="eastAsia"/>
        </w:rPr>
        <w:br/>
      </w:r>
      <w:r>
        <w:rPr>
          <w:rFonts w:hint="eastAsia"/>
        </w:rPr>
        <w:t>　　　　三、数控墓碑行业资产状况</w:t>
      </w:r>
      <w:r>
        <w:rPr>
          <w:rFonts w:hint="eastAsia"/>
        </w:rPr>
        <w:br/>
      </w:r>
      <w:r>
        <w:rPr>
          <w:rFonts w:hint="eastAsia"/>
        </w:rPr>
        <w:t>　　第二节 中国数控墓碑行业财务指标总体分析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数控墓碑行业重点企业经营状况分析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数控墓碑重点企业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数控墓碑领先企业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数控墓碑标杆企业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数控墓碑代表企业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数控墓碑龙头企业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数控墓碑重点企业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中国数控墓碑行业竞争格局分析</w:t>
      </w:r>
      <w:r>
        <w:rPr>
          <w:rFonts w:hint="eastAsia"/>
        </w:rPr>
        <w:br/>
      </w:r>
      <w:r>
        <w:rPr>
          <w:rFonts w:hint="eastAsia"/>
        </w:rPr>
        <w:t>　　第一节 数控墓碑行业竞争格局总览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2024-2025年数控墓碑行业竞争力分析</w:t>
      </w:r>
      <w:r>
        <w:rPr>
          <w:rFonts w:hint="eastAsia"/>
        </w:rPr>
        <w:br/>
      </w:r>
      <w:r>
        <w:rPr>
          <w:rFonts w:hint="eastAsia"/>
        </w:rPr>
        <w:t>　　　　一、数控墓碑供应商议价能力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四、数控墓碑替代品威胁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2019-2024年数控墓碑行业企业并购活动分析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2024-2025年数控墓碑行业会展与招投标活动分析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一、数控墓碑行业会展活动及其市场影响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2025年中国数控墓碑企业发展策略分析</w:t>
      </w:r>
      <w:r>
        <w:rPr>
          <w:rFonts w:hint="eastAsia"/>
        </w:rPr>
        <w:br/>
      </w:r>
      <w:r>
        <w:rPr>
          <w:rFonts w:hint="eastAsia"/>
        </w:rPr>
        <w:t>　　第一节 数控墓碑市场策略分析</w:t>
      </w:r>
      <w:r>
        <w:rPr>
          <w:rFonts w:hint="eastAsia"/>
        </w:rPr>
        <w:br/>
      </w:r>
      <w:r>
        <w:rPr>
          <w:rFonts w:hint="eastAsia"/>
        </w:rPr>
        <w:t>　　　　一、数控墓碑市场定位与拓展策略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二、数控墓碑市场细分与目标客户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数控墓碑销售策略分析</w:t>
      </w:r>
      <w:r>
        <w:rPr>
          <w:rFonts w:hint="eastAsia"/>
        </w:rPr>
        <w:br/>
      </w:r>
      <w:r>
        <w:rPr>
          <w:rFonts w:hint="eastAsia"/>
        </w:rPr>
        <w:t>　　　　一、数控墓碑销售渠道与网络建设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提高数控墓碑企业竞争力建议</w:t>
      </w:r>
      <w:r>
        <w:rPr>
          <w:rFonts w:hint="eastAsia"/>
        </w:rPr>
        <w:br/>
      </w:r>
      <w:r>
        <w:rPr>
          <w:rFonts w:hint="eastAsia"/>
        </w:rPr>
        <w:t>　　　　一、数控墓碑技术创新与管理优化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数控墓碑品牌战略思考</w:t>
      </w:r>
      <w:r>
        <w:rPr>
          <w:rFonts w:hint="eastAsia"/>
        </w:rPr>
        <w:br/>
      </w:r>
      <w:r>
        <w:rPr>
          <w:rFonts w:hint="eastAsia"/>
        </w:rPr>
        <w:t>　　　　一、数控墓碑品牌建设与维护</w:t>
      </w:r>
      <w:r>
        <w:rPr>
          <w:rFonts w:hint="eastAsia"/>
        </w:rPr>
        <w:br/>
      </w:r>
      <w:r>
        <w:rPr>
          <w:rFonts w:hint="eastAsia"/>
        </w:rPr>
        <w:t>　　　　二、数控墓碑品牌影响力与市场竞争力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中国数控墓碑行业风险与对策</w:t>
      </w:r>
      <w:r>
        <w:rPr>
          <w:rFonts w:hint="eastAsia"/>
        </w:rPr>
        <w:br/>
      </w:r>
      <w:r>
        <w:rPr>
          <w:rFonts w:hint="eastAsia"/>
        </w:rPr>
        <w:t>　　第一节 数控墓碑行业SWOT分析</w:t>
      </w:r>
      <w:r>
        <w:rPr>
          <w:rFonts w:hint="eastAsia"/>
        </w:rPr>
        <w:br/>
      </w:r>
      <w:r>
        <w:rPr>
          <w:rFonts w:hint="eastAsia"/>
        </w:rPr>
        <w:t>　　　　一、数控墓碑行业优势分析</w:t>
      </w:r>
      <w:r>
        <w:rPr>
          <w:rFonts w:hint="eastAsia"/>
        </w:rPr>
        <w:br/>
      </w:r>
      <w:r>
        <w:rPr>
          <w:rFonts w:hint="eastAsia"/>
        </w:rPr>
        <w:t>　　　　二、数控墓碑行业劣势分析</w:t>
      </w:r>
      <w:r>
        <w:rPr>
          <w:rFonts w:hint="eastAsia"/>
        </w:rPr>
        <w:br/>
      </w:r>
      <w:r>
        <w:rPr>
          <w:rFonts w:hint="eastAsia"/>
        </w:rPr>
        <w:t>　　　　三、数控墓碑市场机会探索</w:t>
      </w:r>
      <w:r>
        <w:rPr>
          <w:rFonts w:hint="eastAsia"/>
        </w:rPr>
        <w:br/>
      </w:r>
      <w:r>
        <w:rPr>
          <w:rFonts w:hint="eastAsia"/>
        </w:rPr>
        <w:t>　　　　四、数控墓碑市场威胁评估</w:t>
      </w:r>
      <w:r>
        <w:rPr>
          <w:rFonts w:hint="eastAsia"/>
        </w:rPr>
        <w:br/>
      </w:r>
      <w:r>
        <w:rPr>
          <w:rFonts w:hint="eastAsia"/>
        </w:rPr>
        <w:t>　　第二节 数控墓碑行业风险及对策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2025-2031年中国数控墓碑行业前景与发展趋势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数控墓碑行业发展环境分析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2025-2031年数控墓碑行业发展趋势与方向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一、数控墓碑行业发展方向预测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二、数控墓碑发展趋势分析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2025-2031年数控墓碑行业发展潜力与机遇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一、数控墓碑市场发展潜力评估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二、数控墓碑新兴市场与机遇探索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数控墓碑行业研究结论与建议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中~智~林－数控墓碑行业发展建议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2019-2024年中国数控墓碑市场规模及增长情况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2019-2024年中国数控墓碑行业产量及增长趋势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2025-2031年中国数控墓碑行业产量预测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2019-2024年中国数控墓碑行业市场需求及增长情况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2025-2031年中国数控墓碑行业市场需求预测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2019-2024年中国数控墓碑行业利润及增长情况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**地区数控墓碑行业市场需求情况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**地区数控墓碑行业市场需求情况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2019-2024年中国数控墓碑行业进口量及增速统计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2019-2024年中国数控墓碑行业出口量及增速统计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数控墓碑重点企业经营情况分析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2025年数控墓碑市场前景分析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2025-2031年中国数控墓碑市场需求预测</w:t>
      </w:r>
      <w:r>
        <w:rPr>
          <w:rFonts w:hint="eastAsia"/>
        </w:rPr>
        <w:br/>
      </w:r>
      <w:r>
        <w:rPr>
          <w:rFonts w:hint="eastAsia"/>
        </w:rPr>
        <w:t>　　图表 2025年数控墓碑发展趋势预测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80526dc9e4e4e" w:history="1">
        <w:r>
          <w:rPr>
            <w:rStyle w:val="Hyperlink"/>
          </w:rPr>
          <w:t>2025-2031年中国数控墓碑行业发展研究与市场前景分析报告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80526dc9e4e4e" w:history="1">
        <w:r>
          <w:rPr>
            <w:rStyle w:val="Hyperlink"/>
          </w:rPr>
          <w:t>https://www.20087.com/8/61/ShuKongMuBeiDeQianJing.html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60d874b0b4d40" w:history="1">
      <w:r>
        <w:rPr>
          <w:rStyle w:val="Hyperlink"/>
        </w:rPr>
        <w:t>2025-2031年中国数控墓碑行业发展研究与市场前景分析报告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KongMuBeiDeQianJing.html" TargetMode="External" Id="Re2980526dc9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KongMuBeiDeQianJing.html" TargetMode="External" Id="Rdc360d874b0b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2025-09-11T03:56:52Z</dcterms:created>
  <dcterms:modified xsi:type="dcterms:W3CDTF">2025-09-11T04:56:52Z</dcterms:modified>
  <dc:subject>2025-2031年中国数控墓碑行业发展研究与市场前景分析报告</dc:subject>
  <dc:title>2025-2031年中国数控墓碑行业发展研究与市场前景分析报告</dc:title>
  <cp:keywords>2025-2031年中国数控墓碑行业发展研究与市场前景分析报告</cp:keywords>
  <dc:description>2025-2031年中国数控墓碑行业发展研究与市场前景分析报告</dc:description>
</cp:coreProperties>
</file>