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d8ba1598d44d7" w:history="1">
              <w:r>
                <w:rPr>
                  <w:rStyle w:val="Hyperlink"/>
                </w:rPr>
                <w:t>中国活动板房市场调研与发展前景预测报告（2024年）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d8ba1598d44d7" w:history="1">
              <w:r>
                <w:rPr>
                  <w:rStyle w:val="Hyperlink"/>
                </w:rPr>
                <w:t>中国活动板房市场调研与发展前景预测报告（2024年）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d8ba1598d44d7" w:history="1">
                <w:r>
                  <w:rPr>
                    <w:rStyle w:val="Hyperlink"/>
                  </w:rPr>
                  <w:t>https://www.20087.com/M_JianCaiFangChan/30/HuoDongBanFangFaZhanQuShiYuCeFenXi.html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是一种可移动、可重复使用的临时建筑解决方案，广泛应用于建筑工地、灾后重建、临时办公场所等场景。近年来，随着装配式建筑技术的成熟和环保理念的深入人心，活动板房的市场需求持续增长。同时，新材料和新技术的应用，如防火保温材料、智能控制系统，提升了活动板房的安全性和舒适度。</w:t>
      </w:r>
      <w:r>
        <w:rPr>
          <w:rFonts w:hint="eastAsia"/>
        </w:rPr>
        <w:br/>
      </w:r>
      <w:r>
        <w:rPr>
          <w:rFonts w:hint="eastAsia"/>
        </w:rPr>
        <w:t>　　未来，活动板房行业将更加注重绿色化和智能化。绿色化体现在采用更环保的建筑材料和节能设计，减少建筑垃圾和能源消耗。智能化则意味着通过集成物联网技术，实现活动板房的远程监控和自动化管理，提升使用效率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d8ba1598d44d7" w:history="1">
        <w:r>
          <w:rPr>
            <w:rStyle w:val="Hyperlink"/>
          </w:rPr>
          <w:t>中国活动板房市场调研与发展前景预测报告（2024年）</w:t>
        </w:r>
      </w:hyperlink>
      <w:r>
        <w:rPr>
          <w:rFonts w:hint="eastAsia"/>
        </w:rPr>
        <w:t>》全面梳理了活动板房产业链，结合市场需求和市场规模等数据，深入剖析活动板房行业现状。报告详细探讨了活动板房市场竞争格局，重点关注重点企业及其品牌影响力，并分析了活动板房价格机制和细分市场特征。通过对活动板房技术现状及未来方向的评估，报告展望了活动板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活动板房行业运行现状</w:t>
      </w:r>
      <w:r>
        <w:rPr>
          <w:rFonts w:hint="eastAsia"/>
        </w:rPr>
        <w:br/>
      </w:r>
      <w:r>
        <w:rPr>
          <w:rFonts w:hint="eastAsia"/>
        </w:rPr>
        <w:t>第一章 2024-2030年世界活动板房产业发展形势分析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2024-2030年世界活动板房产业发展状况分析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一、世界活动板房概述</w:t>
      </w:r>
      <w:r>
        <w:rPr>
          <w:rFonts w:hint="eastAsia"/>
        </w:rPr>
        <w:br/>
      </w:r>
      <w:r>
        <w:rPr>
          <w:rFonts w:hint="eastAsia"/>
        </w:rPr>
        <w:t>　　　　二、世界活动板房的构建与应用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2024-2030年世界活动板房市场运行动态分析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2024-2030年世界主要国家活动板房市场分析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2024年中国活动板房产业经济环境分析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2024年中国活动板房产业社会环境发展分析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2024-2030年中国活动板房业现状综述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2024-2030年中国活动板房领域研究新进展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活动板房行业深度分析</w:t>
      </w:r>
      <w:r>
        <w:rPr>
          <w:rFonts w:hint="eastAsia"/>
        </w:rPr>
        <w:br/>
      </w:r>
      <w:r>
        <w:rPr>
          <w:rFonts w:hint="eastAsia"/>
        </w:rPr>
        <w:t>第四章 2024-2030年中国活动板房相关行业主要数据监测分析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二、2024年中国活动板房相关行业全部企业数据分析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三、2024年中国活动板房相关行业全部企业数据分析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三、2024年中国活动板房相关行业不同规模企业数据分析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二、2024年活动板房助力深圳大运会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三、2024年西安活动房旅店情况分析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2024-2030年中国活动板房细分透析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2024-2030年中国活动板房市场推动因素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活动板房行业竞争分析</w:t>
      </w:r>
      <w:r>
        <w:rPr>
          <w:rFonts w:hint="eastAsia"/>
        </w:rPr>
        <w:br/>
      </w:r>
      <w:r>
        <w:rPr>
          <w:rFonts w:hint="eastAsia"/>
        </w:rPr>
        <w:t>第七章 2024-2030年中国活动板房产业竞争新格局透析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2024-2030年中国建筑业总体规模及效益分析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一、2024年中国建筑施工企业数量分析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二、2024年中国建筑业总产值增长分析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三、2024年中国建筑业增加值增长分析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四、2024年各地区建筑业企业资产总额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五、2024年各地区建筑业企业总收入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六、2024年中国建筑业利润总额分析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2024-2030年中国建筑业发展的具体对策分析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活动板房行业投资战略分析</w:t>
      </w:r>
      <w:r>
        <w:rPr>
          <w:rFonts w:hint="eastAsia"/>
        </w:rPr>
        <w:br/>
      </w:r>
      <w:r>
        <w:rPr>
          <w:rFonts w:hint="eastAsia"/>
        </w:rPr>
        <w:t>第十章 2024年中国钢结构行业运行形势分析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2024-2030年中国钢结构技术发展分析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2024-2030年中国钢结构行业供需分析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2024-2030年中国钢结构行业竞争分析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一、中国活动板房市场规模预测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2024-2030年中国活动板房行业盈利能力预测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2024-2030年中国活动板房投资战略研究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2024-2030年中国活动板房投资概况</w:t>
      </w:r>
      <w:r>
        <w:rPr>
          <w:rFonts w:hint="eastAsia"/>
        </w:rPr>
        <w:br/>
      </w:r>
      <w:r>
        <w:rPr>
          <w:rFonts w:hint="eastAsia"/>
        </w:rPr>
        <w:t>　　　　一、中国活动板房行业投资环境分析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2024-2030年中国活动板房行业投资机会分析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一、中国活动板房投资前景分析</w:t>
      </w:r>
      <w:r>
        <w:rPr>
          <w:rFonts w:hint="eastAsia"/>
        </w:rPr>
        <w:br/>
      </w:r>
      <w:r>
        <w:rPr>
          <w:rFonts w:hint="eastAsia"/>
        </w:rPr>
        <w:t>　　　　二、“十四五”活动板房投资机遇分析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2024-2030年中国活动板房行业投资风险分析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[-中-智-林-]2024-2030年中国活动板房行业投资建议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2024-2030年粮食产量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2024-2030年主要宏观经济指标预测</w:t>
      </w:r>
      <w:r>
        <w:rPr>
          <w:rFonts w:hint="eastAsia"/>
        </w:rPr>
        <w:br/>
      </w:r>
      <w:r>
        <w:rPr>
          <w:rFonts w:hint="eastAsia"/>
        </w:rPr>
        <w:t>　　图表 2024-2030年物价指数变化值预测</w:t>
      </w:r>
      <w:r>
        <w:rPr>
          <w:rFonts w:hint="eastAsia"/>
        </w:rPr>
        <w:br/>
      </w:r>
      <w:r>
        <w:rPr>
          <w:rFonts w:hint="eastAsia"/>
        </w:rPr>
        <w:t>　　图表 中国钢结构行业管理体制</w:t>
      </w:r>
      <w:r>
        <w:rPr>
          <w:rFonts w:hint="eastAsia"/>
        </w:rPr>
        <w:br/>
      </w:r>
      <w:r>
        <w:rPr>
          <w:rFonts w:hint="eastAsia"/>
        </w:rPr>
        <w:t>　　图表 中国钢结构行业相关政策汇总</w:t>
      </w:r>
      <w:r>
        <w:rPr>
          <w:rFonts w:hint="eastAsia"/>
        </w:rPr>
        <w:br/>
      </w:r>
      <w:r>
        <w:rPr>
          <w:rFonts w:hint="eastAsia"/>
        </w:rPr>
        <w:t>　　图表 2024年按收入来源的全国居民人均可支配及占比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2024-2030年普通本专科、中等职业教育及普通高中招生人数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2024年我国活动板房行业数据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总资产500万元以上的活动板房企业数据</w:t>
      </w:r>
      <w:r>
        <w:rPr>
          <w:rFonts w:hint="eastAsia"/>
        </w:rPr>
        <w:br/>
      </w:r>
      <w:r>
        <w:rPr>
          <w:rFonts w:hint="eastAsia"/>
        </w:rPr>
        <w:t>　　图表 总资产500万元以下的活动板房企业数据</w:t>
      </w:r>
      <w:r>
        <w:rPr>
          <w:rFonts w:hint="eastAsia"/>
        </w:rPr>
        <w:br/>
      </w:r>
      <w:r>
        <w:rPr>
          <w:rFonts w:hint="eastAsia"/>
        </w:rPr>
        <w:t>　　图表 2024年中国活动板房相关行业不同所有制企业数据分析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一般活动板房材料单价</w:t>
      </w:r>
      <w:r>
        <w:rPr>
          <w:rFonts w:hint="eastAsia"/>
        </w:rPr>
        <w:br/>
      </w:r>
      <w:r>
        <w:rPr>
          <w:rFonts w:hint="eastAsia"/>
        </w:rPr>
        <w:t>　　图表 2024年我活动房价格</w:t>
      </w:r>
      <w:r>
        <w:rPr>
          <w:rFonts w:hint="eastAsia"/>
        </w:rPr>
        <w:br/>
      </w:r>
      <w:r>
        <w:rPr>
          <w:rFonts w:hint="eastAsia"/>
        </w:rPr>
        <w:t>　　图表 聚苯乙烯彩钢夹芯板的材料适用</w:t>
      </w:r>
      <w:r>
        <w:rPr>
          <w:rFonts w:hint="eastAsia"/>
        </w:rPr>
        <w:br/>
      </w:r>
      <w:r>
        <w:rPr>
          <w:rFonts w:hint="eastAsia"/>
        </w:rPr>
        <w:t>　　图表 聚苯乙烯彩钢夹芯板的特点</w:t>
      </w:r>
      <w:r>
        <w:rPr>
          <w:rFonts w:hint="eastAsia"/>
        </w:rPr>
        <w:br/>
      </w:r>
      <w:r>
        <w:rPr>
          <w:rFonts w:hint="eastAsia"/>
        </w:rPr>
        <w:t>　　图表 岩棉彩钢板的材料适用</w:t>
      </w:r>
      <w:r>
        <w:rPr>
          <w:rFonts w:hint="eastAsia"/>
        </w:rPr>
        <w:br/>
      </w:r>
      <w:r>
        <w:rPr>
          <w:rFonts w:hint="eastAsia"/>
        </w:rPr>
        <w:t>　　图表 岩棉彩钢板的产品规格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聚氨酯彩钢夹芯板的材料适用</w:t>
      </w:r>
      <w:r>
        <w:rPr>
          <w:rFonts w:hint="eastAsia"/>
        </w:rPr>
        <w:br/>
      </w:r>
      <w:r>
        <w:rPr>
          <w:rFonts w:hint="eastAsia"/>
        </w:rPr>
        <w:t>　　图表 聚氨酯彩钢夹芯板的产品规格</w:t>
      </w:r>
      <w:r>
        <w:rPr>
          <w:rFonts w:hint="eastAsia"/>
        </w:rPr>
        <w:br/>
      </w:r>
      <w:r>
        <w:rPr>
          <w:rFonts w:hint="eastAsia"/>
        </w:rPr>
        <w:t>　　图表 聚氨酯彩钢夹芯板的特点</w:t>
      </w:r>
      <w:r>
        <w:rPr>
          <w:rFonts w:hint="eastAsia"/>
        </w:rPr>
        <w:br/>
      </w:r>
      <w:r>
        <w:rPr>
          <w:rFonts w:hint="eastAsia"/>
        </w:rPr>
        <w:t>　　图表 单层彩钢板的重要特点</w:t>
      </w:r>
      <w:r>
        <w:rPr>
          <w:rFonts w:hint="eastAsia"/>
        </w:rPr>
        <w:br/>
      </w:r>
      <w:r>
        <w:rPr>
          <w:rFonts w:hint="eastAsia"/>
        </w:rPr>
        <w:t>　　图表 雅致股份主要经营指标分析</w:t>
      </w:r>
      <w:r>
        <w:rPr>
          <w:rFonts w:hint="eastAsia"/>
        </w:rPr>
        <w:br/>
      </w:r>
      <w:r>
        <w:rPr>
          <w:rFonts w:hint="eastAsia"/>
        </w:rPr>
        <w:t>　　图表 雅致股份盈利能力分析</w:t>
      </w:r>
      <w:r>
        <w:rPr>
          <w:rFonts w:hint="eastAsia"/>
        </w:rPr>
        <w:br/>
      </w:r>
      <w:r>
        <w:rPr>
          <w:rFonts w:hint="eastAsia"/>
        </w:rPr>
        <w:t>　　图表 雅致股份营业利润率与净资产利润率变化分析</w:t>
      </w:r>
      <w:r>
        <w:rPr>
          <w:rFonts w:hint="eastAsia"/>
        </w:rPr>
        <w:br/>
      </w:r>
      <w:r>
        <w:rPr>
          <w:rFonts w:hint="eastAsia"/>
        </w:rPr>
        <w:t>　　图表 雅致股份偿债能力分析</w:t>
      </w:r>
      <w:r>
        <w:rPr>
          <w:rFonts w:hint="eastAsia"/>
        </w:rPr>
        <w:br/>
      </w:r>
      <w:r>
        <w:rPr>
          <w:rFonts w:hint="eastAsia"/>
        </w:rPr>
        <w:t>　　图表 雅致股份流动比率与资产负债率变化分析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雅致股份运营能力分析</w:t>
      </w:r>
      <w:r>
        <w:rPr>
          <w:rFonts w:hint="eastAsia"/>
        </w:rPr>
        <w:br/>
      </w:r>
      <w:r>
        <w:rPr>
          <w:rFonts w:hint="eastAsia"/>
        </w:rPr>
        <w:t>　　图表 雅致股份存货周转率与总资产周转率变化分析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雅致股份成本费用分析</w:t>
      </w:r>
      <w:r>
        <w:rPr>
          <w:rFonts w:hint="eastAsia"/>
        </w:rPr>
        <w:br/>
      </w:r>
      <w:r>
        <w:rPr>
          <w:rFonts w:hint="eastAsia"/>
        </w:rPr>
        <w:t>　　图表 雅致股份成本费用利润率变化分析</w:t>
      </w:r>
      <w:r>
        <w:rPr>
          <w:rFonts w:hint="eastAsia"/>
        </w:rPr>
        <w:br/>
      </w:r>
      <w:r>
        <w:rPr>
          <w:rFonts w:hint="eastAsia"/>
        </w:rPr>
        <w:t>　　图表 雅致廊坊两年内出口项目统计</w:t>
      </w:r>
      <w:r>
        <w:rPr>
          <w:rFonts w:hint="eastAsia"/>
        </w:rPr>
        <w:br/>
      </w:r>
      <w:r>
        <w:rPr>
          <w:rFonts w:hint="eastAsia"/>
        </w:rPr>
        <w:t>　　图表 榕东股份组织架构图</w:t>
      </w:r>
      <w:r>
        <w:rPr>
          <w:rFonts w:hint="eastAsia"/>
        </w:rPr>
        <w:br/>
      </w:r>
      <w:r>
        <w:rPr>
          <w:rFonts w:hint="eastAsia"/>
        </w:rPr>
        <w:t>　　图表 榕东股份营销网络分析图</w:t>
      </w:r>
      <w:r>
        <w:rPr>
          <w:rFonts w:hint="eastAsia"/>
        </w:rPr>
        <w:br/>
      </w:r>
      <w:r>
        <w:rPr>
          <w:rFonts w:hint="eastAsia"/>
        </w:rPr>
        <w:t>　　图表 2024年房屋市政工程生产安全事故类型情况</w:t>
      </w:r>
      <w:r>
        <w:rPr>
          <w:rFonts w:hint="eastAsia"/>
        </w:rPr>
        <w:br/>
      </w:r>
      <w:r>
        <w:rPr>
          <w:rFonts w:hint="eastAsia"/>
        </w:rPr>
        <w:t>　　图表 2024年房屋市政工程生产安全较大及以上事故类型情况</w:t>
      </w:r>
      <w:r>
        <w:rPr>
          <w:rFonts w:hint="eastAsia"/>
        </w:rPr>
        <w:br/>
      </w:r>
      <w:r>
        <w:rPr>
          <w:rFonts w:hint="eastAsia"/>
        </w:rPr>
        <w:t>　　图表 2024-2030年中国对外承包工程完成营业额</w:t>
      </w:r>
      <w:r>
        <w:rPr>
          <w:rFonts w:hint="eastAsia"/>
        </w:rPr>
        <w:br/>
      </w:r>
      <w:r>
        <w:rPr>
          <w:rFonts w:hint="eastAsia"/>
        </w:rPr>
        <w:t>　　图表 2024年全国建筑业总产值及增速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2024-2030年建筑业增加值及其增值速度</w:t>
      </w:r>
      <w:r>
        <w:rPr>
          <w:rFonts w:hint="eastAsia"/>
        </w:rPr>
        <w:br/>
      </w:r>
      <w:r>
        <w:rPr>
          <w:rFonts w:hint="eastAsia"/>
        </w:rPr>
        <w:t>　　图表 2024-2030年我国钢结构行业产量情况</w:t>
      </w:r>
      <w:r>
        <w:rPr>
          <w:rFonts w:hint="eastAsia"/>
        </w:rPr>
        <w:br/>
      </w:r>
      <w:r>
        <w:rPr>
          <w:rFonts w:hint="eastAsia"/>
        </w:rPr>
        <w:t>　　图表 2024年重点省份钢结构产量</w:t>
      </w:r>
      <w:r>
        <w:rPr>
          <w:rFonts w:hint="eastAsia"/>
        </w:rPr>
        <w:br/>
      </w:r>
      <w:r>
        <w:rPr>
          <w:rFonts w:hint="eastAsia"/>
        </w:rPr>
        <w:t>　　图表 2024-2030年我国钢结构行业销售产值情况</w:t>
      </w:r>
      <w:r>
        <w:rPr>
          <w:rFonts w:hint="eastAsia"/>
        </w:rPr>
        <w:br/>
      </w:r>
      <w:r>
        <w:rPr>
          <w:rFonts w:hint="eastAsia"/>
        </w:rPr>
        <w:t>　　图表 2024-2030年我国钢结构行业销售收入情况</w:t>
      </w:r>
      <w:r>
        <w:rPr>
          <w:rFonts w:hint="eastAsia"/>
        </w:rPr>
        <w:br/>
      </w:r>
      <w:r>
        <w:rPr>
          <w:rFonts w:hint="eastAsia"/>
        </w:rPr>
        <w:t>　　图表 2024-2030年全球钢结构市场规模</w:t>
      </w:r>
      <w:r>
        <w:rPr>
          <w:rFonts w:hint="eastAsia"/>
        </w:rPr>
        <w:br/>
      </w:r>
      <w:r>
        <w:rPr>
          <w:rFonts w:hint="eastAsia"/>
        </w:rPr>
        <w:t>　　图表 钢结构行业产品分类及在各领域的应用状况</w:t>
      </w:r>
      <w:r>
        <w:rPr>
          <w:rFonts w:hint="eastAsia"/>
        </w:rPr>
        <w:br/>
      </w:r>
      <w:r>
        <w:rPr>
          <w:rFonts w:hint="eastAsia"/>
        </w:rPr>
        <w:t>　　图表 2024年我国钢结构行业集中度情况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d8ba1598d44d7" w:history="1">
        <w:r>
          <w:rPr>
            <w:rStyle w:val="Hyperlink"/>
          </w:rPr>
          <w:t>中国活动板房市场调研与发展前景预测报告（2024年）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d8ba1598d44d7" w:history="1">
        <w:r>
          <w:rPr>
            <w:rStyle w:val="Hyperlink"/>
          </w:rPr>
          <w:t>https://www.20087.com/M_JianCaiFangChan/30/HuoDongBanFangFaZhanQuShiYuCeFenXi.html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热点：移动房三室一厅、活动板房多少钱一平方米、平顶山郏县水泥活动房、活动板房标准尺寸、移动铁皮房子多少钱、活动板房厂家、最实用的农村移动房、活动板房面积对照表、集装箱房屋大全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63eda89974c17" w:history="1">
      <w:r>
        <w:rPr>
          <w:rStyle w:val="Hyperlink"/>
        </w:rPr>
        <w:t>中国活动板房市场调研与发展前景预测报告（2024年）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HuoDongBanFangFaZhanQuShiYuCeFenXi.html" TargetMode="External" Id="R5c3d8ba1598d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HuoDongBanFangFaZhanQuShiYuCeFenXi.html" TargetMode="External" Id="R23d63eda899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2024-06-01T23:15:00Z</dcterms:created>
  <dcterms:modified xsi:type="dcterms:W3CDTF">2024-06-02T00:15:00Z</dcterms:modified>
  <dc:subject>中国活动板房市场调研与发展前景预测报告（2024年）</dc:subject>
  <dc:title>中国活动板房市场调研与发展前景预测报告（2024年）</dc:title>
  <cp:keywords>中国活动板房市场调研与发展前景预测报告（2024年）</cp:keywords>
  <dc:description>中国活动板房市场调研与发展前景预测报告（2024年）</dc:description>
</cp:coreProperties>
</file>