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02b3ceeb4905" w:history="1">
              <w:r>
                <w:rPr>
                  <w:rStyle w:val="Hyperlink"/>
                </w:rPr>
                <w:t>中国中央商务区行业现状调研及发展前景分析报告（2025-2031年）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02b3ceeb4905" w:history="1">
              <w:r>
                <w:rPr>
                  <w:rStyle w:val="Hyperlink"/>
                </w:rPr>
                <w:t>中国中央商务区行业现状调研及发展前景分析报告（2025-2031年）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02b3ceeb4905" w:history="1">
                <w:r>
                  <w:rPr>
                    <w:rStyle w:val="Hyperlink"/>
                  </w:rPr>
                  <w:t>https://www.20087.com/1/83/ZhongYangShangWuQuFaZhanXianZhua.html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是城市经济活动的中心地带，集中了大量的商业、金融、办公机构。随着城市化进程的加快，CBD的地位愈发重要，不仅促进了当地经济的发展，也成为城市形象的重要标志。目前，许多城市的CBD都在进行升级改造，以适应新时代的需求，如增加绿化面积、改善交通设施、提升服务质量等。</w:t>
      </w:r>
      <w:r>
        <w:rPr>
          <w:rFonts w:hint="eastAsia"/>
        </w:rPr>
        <w:br/>
      </w:r>
      <w:r>
        <w:rPr>
          <w:rFonts w:hint="eastAsia"/>
        </w:rPr>
        <w:t>　　未来，中央商务区的发展将更加注重可持续性和智慧化。随着可持续发展理念的普及，CBD将更加注重绿色建筑和生态环境的建设，以减少对环境的影响。同时，随着数字技术的发展，CBD将更加智慧化，包括智能交通系统、智能楼宇管理和公共服务等。此外，随着灵活办公模式的兴起，CBD需要提供更多元化的办公空间和服务，以适应不同类型的企业和个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02b3ceeb4905" w:history="1">
        <w:r>
          <w:rPr>
            <w:rStyle w:val="Hyperlink"/>
          </w:rPr>
          <w:t>中国中央商务区行业现状调研及发展前景分析报告（2025-2031年）</w:t>
        </w:r>
      </w:hyperlink>
      <w:r>
        <w:rPr>
          <w:rFonts w:hint="eastAsia"/>
        </w:rPr>
        <w:t>》系统分析了中央商务区行业的市场规模、需求动态及价格趋势，并深入探讨了中央商务区产业链结构的变化与发展。报告详细解读了中央商务区行业现状，科学预测了未来市场前景与发展趋势，同时对中央商务区细分市场的竞争格局进行了全面评估，重点关注领先企业的竞争实力、市场集中度及品牌影响力。结合中央商务区技术现状与未来方向，报告揭示了中央商务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2025年金融市场运行状况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2025年零售业发展状况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2025年餐饮业发展状况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行业竞争力分析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7.4.2 北京CBD功能分区的划分方法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“十五五”北京CBD发展规划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与国外着名CBD相比仍有差距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深圳CBD的投资策略建议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深圳CBD的趋势预测及趋势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深圳CBD趋势预测广阔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投资前景调研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投资前景调研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投资前景调研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投资前景调研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投资前景调研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投资前景调研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行业前景调研广阔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中.智林.－中国CBD的趋势预测分析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我国CBD的趋势预测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附录五：《城市用地分类与规划建设用地标准》（GB50137-）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02b3ceeb4905" w:history="1">
        <w:r>
          <w:rPr>
            <w:rStyle w:val="Hyperlink"/>
          </w:rPr>
          <w:t>中国中央商务区行业现状调研及发展前景分析报告（2025-2031年）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02b3ceeb4905" w:history="1">
        <w:r>
          <w:rPr>
            <w:rStyle w:val="Hyperlink"/>
          </w:rPr>
          <w:t>https://www.20087.com/1/83/ZhongYangShangWuQuFaZhanXianZhua.html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59f25de4452e" w:history="1">
      <w:r>
        <w:rPr>
          <w:rStyle w:val="Hyperlink"/>
        </w:rPr>
        <w:t>中国中央商务区行业现状调研及发展前景分析报告（2025-2031年）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ongYangShangWuQuFaZhanXianZhua.html" TargetMode="External" Id="R2dd502b3ceeb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ongYangShangWuQuFaZhanXianZhua.html" TargetMode="External" Id="Rd7d259f25de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2025-05-04T01:02:00Z</dcterms:created>
  <dcterms:modified xsi:type="dcterms:W3CDTF">2025-05-04T02:02:00Z</dcterms:modified>
  <dc:subject>中国中央商务区行业现状调研及发展前景分析报告（2025-2031年）</dc:subject>
  <dc:title>中国中央商务区行业现状调研及发展前景分析报告（2025-2031年）</dc:title>
  <cp:keywords>中国中央商务区行业现状调研及发展前景分析报告（2025-2031年）</cp:keywords>
  <dc:description>中国中央商务区行业现状调研及发展前景分析报告（2025-2031年）</dc:description>
</cp:coreProperties>
</file>