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e79ee0feb4c5b" w:history="1">
              <w:r>
                <w:rPr>
                  <w:rStyle w:val="Hyperlink"/>
                </w:rPr>
                <w:t>2024-2030年房地产市场深度调查研究与发展前景分析报告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e79ee0feb4c5b" w:history="1">
              <w:r>
                <w:rPr>
                  <w:rStyle w:val="Hyperlink"/>
                </w:rPr>
                <w:t>2024-2030年房地产市场深度调查研究与发展前景分析报告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e79ee0feb4c5b" w:history="1">
                <w:r>
                  <w:rPr>
                    <w:rStyle w:val="Hyperlink"/>
                  </w:rPr>
                  <w:t>https://www.20087.com/M_JianCaiFangChan/32/FangDiChanShiChangXianZhuangFenXi.html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在全球范围内正面临经济周期波动、政策调控和消费者需求变化的多重影响。近年来，受全球经济形势、利率变动和房地产市场调控政策的影响，房地产市场呈现出区域分化、供需结构调整的态势。同时，消费者对居住品质、健康生活和可持续性的追求，推动了房地产行业向绿色建筑、智慧社区和人性化设计方向发展。然而，高房价、空置率和市场泡沫风险是行业面临的挑战。</w:t>
      </w:r>
      <w:r>
        <w:rPr>
          <w:rFonts w:hint="eastAsia"/>
        </w:rPr>
        <w:br/>
      </w:r>
      <w:r>
        <w:rPr>
          <w:rFonts w:hint="eastAsia"/>
        </w:rPr>
        <w:t>　　未来，房地产行业将更加注重创新和可持续性。一方面，通过引入智能科技和绿色建筑技术，如智能家居系统、绿色节能材料，提升住宅的智能化水平和环保性能，满足消费者对健康、舒适和低碳生活方式的需求。另一方面，结合城市规划和社区建设，开发多功能、高密度的城市综合体，促进土地资源的高效利用和城市空间的优化配置。同时，随着共享经济和灵活办公模式的兴起，房地产行业将探索新的商业模式，如共享办公空间和灵活租赁服务，以适应市场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“十三五”房地产行业发展环境分析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“十三五”经济发展成就分析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一、“十三五”经济发展规模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二、“十三五”结构调整情况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三、“十三五”人民生活水平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四、“十三五”社会改革加快</w:t>
      </w:r>
      <w:r>
        <w:rPr>
          <w:rFonts w:hint="eastAsia"/>
        </w:rPr>
        <w:br/>
      </w:r>
      <w:r>
        <w:rPr>
          <w:rFonts w:hint="eastAsia"/>
        </w:rPr>
        <w:t>　　第二节 “十三五”房地产行业政策环境</w:t>
      </w:r>
      <w:r>
        <w:rPr>
          <w:rFonts w:hint="eastAsia"/>
        </w:rPr>
        <w:br/>
      </w:r>
      <w:r>
        <w:rPr>
          <w:rFonts w:hint="eastAsia"/>
        </w:rPr>
        <w:t>　　　　一、房地产行业监管体制分析</w:t>
      </w:r>
      <w:r>
        <w:rPr>
          <w:rFonts w:hint="eastAsia"/>
        </w:rPr>
        <w:br/>
      </w:r>
      <w:r>
        <w:rPr>
          <w:rFonts w:hint="eastAsia"/>
        </w:rPr>
        <w:t>　　　　二、房地产行业主要法律法规</w:t>
      </w:r>
      <w:r>
        <w:rPr>
          <w:rFonts w:hint="eastAsia"/>
        </w:rPr>
        <w:br/>
      </w:r>
      <w:r>
        <w:rPr>
          <w:rFonts w:hint="eastAsia"/>
        </w:rPr>
        <w:t>　　　　三、房地产行业政策走势解读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房地产行业在国民经济中地位分析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“十三五”房地产行业规模与经济效益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“十三五”房地产行业总体规模分析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一、房地产行业企业数量分布</w:t>
      </w:r>
      <w:r>
        <w:rPr>
          <w:rFonts w:hint="eastAsia"/>
        </w:rPr>
        <w:br/>
      </w:r>
      <w:r>
        <w:rPr>
          <w:rFonts w:hint="eastAsia"/>
        </w:rPr>
        <w:t>　　　　二、房地产行业资产规模分析</w:t>
      </w:r>
      <w:r>
        <w:rPr>
          <w:rFonts w:hint="eastAsia"/>
        </w:rPr>
        <w:br/>
      </w:r>
      <w:r>
        <w:rPr>
          <w:rFonts w:hint="eastAsia"/>
        </w:rPr>
        <w:t>　　　　三、房地产行业销售收入分析</w:t>
      </w:r>
      <w:r>
        <w:rPr>
          <w:rFonts w:hint="eastAsia"/>
        </w:rPr>
        <w:br/>
      </w:r>
      <w:r>
        <w:rPr>
          <w:rFonts w:hint="eastAsia"/>
        </w:rPr>
        <w:t>　　　　四、房地产行业利润总额分析</w:t>
      </w:r>
      <w:r>
        <w:rPr>
          <w:rFonts w:hint="eastAsia"/>
        </w:rPr>
        <w:br/>
      </w:r>
      <w:r>
        <w:rPr>
          <w:rFonts w:hint="eastAsia"/>
        </w:rPr>
        <w:t>　　第二节 “十三五”房地产行业经营效益分析</w:t>
      </w:r>
      <w:r>
        <w:rPr>
          <w:rFonts w:hint="eastAsia"/>
        </w:rPr>
        <w:br/>
      </w:r>
      <w:r>
        <w:rPr>
          <w:rFonts w:hint="eastAsia"/>
        </w:rPr>
        <w:t>　　　　一、房地产行业偿债能力分析</w:t>
      </w:r>
      <w:r>
        <w:rPr>
          <w:rFonts w:hint="eastAsia"/>
        </w:rPr>
        <w:br/>
      </w:r>
      <w:r>
        <w:rPr>
          <w:rFonts w:hint="eastAsia"/>
        </w:rPr>
        <w:t>　　　　二、房地产行业盈利能力分析</w:t>
      </w:r>
      <w:r>
        <w:rPr>
          <w:rFonts w:hint="eastAsia"/>
        </w:rPr>
        <w:br/>
      </w:r>
      <w:r>
        <w:rPr>
          <w:rFonts w:hint="eastAsia"/>
        </w:rPr>
        <w:t>　　　　三、房地产行业的毛利率分析</w:t>
      </w:r>
      <w:r>
        <w:rPr>
          <w:rFonts w:hint="eastAsia"/>
        </w:rPr>
        <w:br/>
      </w:r>
      <w:r>
        <w:rPr>
          <w:rFonts w:hint="eastAsia"/>
        </w:rPr>
        <w:t>　　　　四、房地产行业运营能力分析</w:t>
      </w:r>
      <w:r>
        <w:rPr>
          <w:rFonts w:hint="eastAsia"/>
        </w:rPr>
        <w:br/>
      </w:r>
      <w:r>
        <w:rPr>
          <w:rFonts w:hint="eastAsia"/>
        </w:rPr>
        <w:t>　　第三节 “十三五”房地产行业成本费用分析</w:t>
      </w:r>
      <w:r>
        <w:rPr>
          <w:rFonts w:hint="eastAsia"/>
        </w:rPr>
        <w:br/>
      </w:r>
      <w:r>
        <w:rPr>
          <w:rFonts w:hint="eastAsia"/>
        </w:rPr>
        <w:t>　　　　一、房地产行业销售成本分析</w:t>
      </w:r>
      <w:r>
        <w:rPr>
          <w:rFonts w:hint="eastAsia"/>
        </w:rPr>
        <w:br/>
      </w:r>
      <w:r>
        <w:rPr>
          <w:rFonts w:hint="eastAsia"/>
        </w:rPr>
        <w:t>　　　　二、房地产行业销售费用分析</w:t>
      </w:r>
      <w:r>
        <w:rPr>
          <w:rFonts w:hint="eastAsia"/>
        </w:rPr>
        <w:br/>
      </w:r>
      <w:r>
        <w:rPr>
          <w:rFonts w:hint="eastAsia"/>
        </w:rPr>
        <w:t>　　　　三、房地产行业管理费用分析</w:t>
      </w:r>
      <w:r>
        <w:rPr>
          <w:rFonts w:hint="eastAsia"/>
        </w:rPr>
        <w:br/>
      </w:r>
      <w:r>
        <w:rPr>
          <w:rFonts w:hint="eastAsia"/>
        </w:rPr>
        <w:t>　　　　四、房地产行业财务费用分析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“十三五”房地产行业重点区域发展分析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二、长三角房地产行业企业规模</w:t>
      </w:r>
      <w:r>
        <w:rPr>
          <w:rFonts w:hint="eastAsia"/>
        </w:rPr>
        <w:br/>
      </w:r>
      <w:r>
        <w:rPr>
          <w:rFonts w:hint="eastAsia"/>
        </w:rPr>
        <w:t>　　　　三、长三角房地产行业收入利润</w:t>
      </w:r>
      <w:r>
        <w:rPr>
          <w:rFonts w:hint="eastAsia"/>
        </w:rPr>
        <w:br/>
      </w:r>
      <w:r>
        <w:rPr>
          <w:rFonts w:hint="eastAsia"/>
        </w:rPr>
        <w:t>　　　　四、长三角房地产行业经营效益</w:t>
      </w:r>
      <w:r>
        <w:rPr>
          <w:rFonts w:hint="eastAsia"/>
        </w:rPr>
        <w:br/>
      </w:r>
      <w:r>
        <w:rPr>
          <w:rFonts w:hint="eastAsia"/>
        </w:rPr>
        <w:t>　　　　五、长三角房地产行业市场前景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二、珠三角房地产行业企业规模</w:t>
      </w:r>
      <w:r>
        <w:rPr>
          <w:rFonts w:hint="eastAsia"/>
        </w:rPr>
        <w:br/>
      </w:r>
      <w:r>
        <w:rPr>
          <w:rFonts w:hint="eastAsia"/>
        </w:rPr>
        <w:t>　　　　三、珠三角房地产行业收入利润</w:t>
      </w:r>
      <w:r>
        <w:rPr>
          <w:rFonts w:hint="eastAsia"/>
        </w:rPr>
        <w:br/>
      </w:r>
      <w:r>
        <w:rPr>
          <w:rFonts w:hint="eastAsia"/>
        </w:rPr>
        <w:t>　　　　四、珠三角房地产行业经营效益</w:t>
      </w:r>
      <w:r>
        <w:rPr>
          <w:rFonts w:hint="eastAsia"/>
        </w:rPr>
        <w:br/>
      </w:r>
      <w:r>
        <w:rPr>
          <w:rFonts w:hint="eastAsia"/>
        </w:rPr>
        <w:t>　　　　五、珠三角房地产行业市场前景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二、环渤海湾房地产行业企业规模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三、环渤海湾房地产行业收入利润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四、环渤海湾房地产行业经营效益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五、环渤海湾房地产行业市场前景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二、西部地区房地产行业企业规模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三、西部地区房地产行业收入利润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四、西部地区房地产行业经营效益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五、西部地区房地产行业市场前景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“十三五”房地产行业企业综合排名分析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“十三五”房地产行业企业十强排名</w:t>
      </w:r>
      <w:r>
        <w:rPr>
          <w:rFonts w:hint="eastAsia"/>
        </w:rPr>
        <w:br/>
      </w:r>
      <w:r>
        <w:rPr>
          <w:rFonts w:hint="eastAsia"/>
        </w:rPr>
        <w:t>　　　　一、房地产行业企业资产规模十强企业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二、房地产行业企业销售收入十强企业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三、房地产行业企业利润总额十强企业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“十三五”房地产行业不同类型企业排名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一、房地产行业民营企业</w:t>
      </w:r>
      <w:r>
        <w:rPr>
          <w:rFonts w:hint="eastAsia"/>
        </w:rPr>
        <w:br/>
      </w:r>
      <w:r>
        <w:rPr>
          <w:rFonts w:hint="eastAsia"/>
        </w:rPr>
        <w:t>　　　　二、房地产行业外资企业</w:t>
      </w:r>
      <w:r>
        <w:rPr>
          <w:rFonts w:hint="eastAsia"/>
        </w:rPr>
        <w:br/>
      </w:r>
      <w:r>
        <w:rPr>
          <w:rFonts w:hint="eastAsia"/>
        </w:rPr>
        <w:t>　　　　三、房地产行业小型企业</w:t>
      </w:r>
      <w:r>
        <w:rPr>
          <w:rFonts w:hint="eastAsia"/>
        </w:rPr>
        <w:br/>
      </w:r>
      <w:r>
        <w:rPr>
          <w:rFonts w:hint="eastAsia"/>
        </w:rPr>
        <w:t>　　　　四、房地产行业中型企业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“十三五”宏观经济形势研究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一、“十三五”国际环境变化及对我国经济影响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二、“十三五”中国经济转型升级动力机制研究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三、“十三五”经济结构调整的方向和战略举措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四、“十三五”创新驱动战略与创新型国家建设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五、“十三五”完善金融市场体系和风险防范研究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“十三五”产业发展形势研究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一、“十三五”工业结构升级与布局优化研究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二、“十三五”现代农业发展与粮食安全战略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三、“十三五”住房保障体系与房地产发展研究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四、“十三五”促进服务业发展重点机制研究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五、“十三五”战略性新兴产业发展战略研究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“十三五”生态文明与环境研究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一、“十三五”生态文明建设及制度研究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二、“十三五”环境治理及模式创新研究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三、“十三五”低碳经济绿色低碳发展研究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四、“十三五”大气污染治理战略研究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“十三五”社会环境发展研究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一、“十三五”人口发展战略政策研究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二、“十三五”扩大消费需求增长研究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三、“十三五”健康保障发展问题研究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四、“十三五”公共服务和民生保障研究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“十三五”房地产行业规划投资环境分析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“十三五”经济环境预判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一、“十三五”国民经济增长形势预测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二、“十三五”工业经济发展形势分析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三、“十三五”社会固定资产投资形势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四、“十三五”社会消费品零售额预测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“十三五”重点领域环境分析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一、“十三五”金融环境预判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二、“十三五”资源环境预判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三、“十三五”生态环境预判</w:t>
      </w:r>
      <w:r>
        <w:rPr>
          <w:rFonts w:hint="eastAsia"/>
        </w:rPr>
        <w:br/>
      </w:r>
      <w:r>
        <w:rPr>
          <w:rFonts w:hint="eastAsia"/>
        </w:rPr>
        <w:t>　　第三节 “十三五” 房地产行业社会环境分析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一、“十三五”人口规模与结构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二、“十三五”城镇化趋势与进程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三、“十三五”居民收入增长预测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“十三五”房地产行业发展规划思路</w:t>
      </w:r>
      <w:r>
        <w:rPr>
          <w:rFonts w:hint="eastAsia"/>
        </w:rPr>
        <w:br/>
      </w:r>
      <w:r>
        <w:rPr>
          <w:rFonts w:hint="eastAsia"/>
        </w:rPr>
        <w:t>　　第一节 “十三五”房地产行业规划SWOT分析</w:t>
      </w:r>
      <w:r>
        <w:rPr>
          <w:rFonts w:hint="eastAsia"/>
        </w:rPr>
        <w:br/>
      </w:r>
      <w:r>
        <w:rPr>
          <w:rFonts w:hint="eastAsia"/>
        </w:rPr>
        <w:t>　　　　一、房地产行业发展优势分析</w:t>
      </w:r>
      <w:r>
        <w:rPr>
          <w:rFonts w:hint="eastAsia"/>
        </w:rPr>
        <w:br/>
      </w:r>
      <w:r>
        <w:rPr>
          <w:rFonts w:hint="eastAsia"/>
        </w:rPr>
        <w:t>　　　　二、房地产行业发展劣势分析</w:t>
      </w:r>
      <w:r>
        <w:rPr>
          <w:rFonts w:hint="eastAsia"/>
        </w:rPr>
        <w:br/>
      </w:r>
      <w:r>
        <w:rPr>
          <w:rFonts w:hint="eastAsia"/>
        </w:rPr>
        <w:t>　　　　三、房地产行业发展机遇分析</w:t>
      </w:r>
      <w:r>
        <w:rPr>
          <w:rFonts w:hint="eastAsia"/>
        </w:rPr>
        <w:br/>
      </w:r>
      <w:r>
        <w:rPr>
          <w:rFonts w:hint="eastAsia"/>
        </w:rPr>
        <w:t>　　　　四、房地产行业面临威胁分析</w:t>
      </w:r>
      <w:r>
        <w:rPr>
          <w:rFonts w:hint="eastAsia"/>
        </w:rPr>
        <w:br/>
      </w:r>
      <w:r>
        <w:rPr>
          <w:rFonts w:hint="eastAsia"/>
        </w:rPr>
        <w:t>　　第二节 “十三五”房地产行业规划思想与目标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一、“十三五”房地产行业规划原则</w:t>
      </w:r>
      <w:r>
        <w:rPr>
          <w:rFonts w:hint="eastAsia"/>
        </w:rPr>
        <w:br/>
      </w:r>
      <w:r>
        <w:rPr>
          <w:rFonts w:hint="eastAsia"/>
        </w:rPr>
        <w:t>　　　　二、“十三五”房地产行业指导思想</w:t>
      </w:r>
      <w:r>
        <w:rPr>
          <w:rFonts w:hint="eastAsia"/>
        </w:rPr>
        <w:br/>
      </w:r>
      <w:r>
        <w:rPr>
          <w:rFonts w:hint="eastAsia"/>
        </w:rPr>
        <w:t>　　　　三、“十三五”房地产行业规划目标</w:t>
      </w:r>
      <w:r>
        <w:rPr>
          <w:rFonts w:hint="eastAsia"/>
        </w:rPr>
        <w:br/>
      </w:r>
      <w:r>
        <w:rPr>
          <w:rFonts w:hint="eastAsia"/>
        </w:rPr>
        <w:t>　　第三节 “十三五”房地产行业规划保障措施策略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“十三五”房地产行业区域规划发展布局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“十三五”房地产产业区域规划---区域一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“十三五”房地产产业区域规划---区域二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“十三五”房地产产业区域规划---区域三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“十三五”房地产产业区域规划---区域四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“十三五”房地产产业园区规划与运营策略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“十三五”房地产产业园区建设和运营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“十三五”房地产产业园区招商引资研究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“十三五”房地产产业园区服务体系建设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“十三五”房地产产业园区开发运营策略研究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 房地产产业园区提升竞争力策略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“十三五”规划房地产行业重点企业分析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“十三五”房地产行业投资前景策略分析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“十三五”房地产行业规划发展前景预测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一、房地产行业投资前景预测分析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二、房地产行业需求规模预测分析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三、房地产行业市场前景预测分析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“十三五”房地产行业投资风险分析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“十三五”房地产行业投资策略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“十三五”房地产企业战略规划策略分析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“十三五”企业发展战略规划背景意义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“十三五”规划企业重点客户战略实施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“十三五”房地产行业规划制定战略研究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“十三五”房地产行业战略规划的制定原则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中⋅智⋅林⋅济研：“十三五”房地产行业略规划制定依据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e79ee0feb4c5b" w:history="1">
        <w:r>
          <w:rPr>
            <w:rStyle w:val="Hyperlink"/>
          </w:rPr>
          <w:t>2024-2030年房地产市场深度调查研究与发展前景分析报告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e79ee0feb4c5b" w:history="1">
        <w:r>
          <w:rPr>
            <w:rStyle w:val="Hyperlink"/>
          </w:rPr>
          <w:t>https://www.20087.com/M_JianCaiFangChan/32/FangDiChanShiChangXianZhuangFenXi.html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ebc2fe5954e40" w:history="1">
      <w:r>
        <w:rPr>
          <w:rStyle w:val="Hyperlink"/>
        </w:rPr>
        <w:t>2024-2030年房地产市场深度调查研究与发展前景分析报告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2/FangDiChanShiChangXianZhuangFenXi.html" TargetMode="External" Id="R215e79ee0feb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2/FangDiChanShiChangXianZhuangFenXi.html" TargetMode="External" Id="R70bebc2fe595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2023-12-19T00:14:00Z</dcterms:created>
  <dcterms:modified xsi:type="dcterms:W3CDTF">2023-12-19T01:14:00Z</dcterms:modified>
  <dc:subject>2024-2030年房地产市场深度调查研究与发展前景分析报告</dc:subject>
  <dc:title>2024-2030年房地产市场深度调查研究与发展前景分析报告</dc:title>
  <cp:keywords>2024-2030年房地产市场深度调查研究与发展前景分析报告</cp:keywords>
  <dc:description>2024-2030年房地产市场深度调查研究与发展前景分析报告</dc:description>
</cp:coreProperties>
</file>