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f8d4a5ba4e5b" w:history="1">
              <w:r>
                <w:rPr>
                  <w:rStyle w:val="Hyperlink"/>
                </w:rPr>
                <w:t>2026-2032年中国写字楼市场研究与发展趋势分析报告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f8d4a5ba4e5b" w:history="1">
              <w:r>
                <w:rPr>
                  <w:rStyle w:val="Hyperlink"/>
                </w:rPr>
                <w:t>2026-2032年中国写字楼市场研究与发展趋势分析报告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7f8d4a5ba4e5b" w:history="1">
                <w:r>
                  <w:rPr>
                    <w:rStyle w:val="Hyperlink"/>
                  </w:rPr>
                  <w:t>https://www.20087.com/5/25/XieZiLouFaZhanQuShi.html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商业地产的重要组成部分，近年来随着城市化进程的加速和企业办公需求的多样化，市场需求持续增长。绿色建筑、智能楼宇、共享办公空间等新型写字楼模式的兴起，反映了行业向高效、环保、灵活方向的发展趋势。然而，写字楼行业也面临着租金压力、空置率和市场竞争的挑战。</w:t>
      </w:r>
      <w:r>
        <w:rPr>
          <w:rFonts w:hint="eastAsia"/>
        </w:rPr>
        <w:br/>
      </w:r>
      <w:r>
        <w:rPr>
          <w:rFonts w:hint="eastAsia"/>
        </w:rPr>
        <w:t>　　未来，写字楼行业的发展趋势将主要体现在以下几个方面：一是绿色建筑，采用节能环保材料和设计，提升楼宇的环境友好性；二是智能化升级，集成物联网、大数据优化楼宇管理，提升租户体验；三是灵活办公，提供可定制、可扩展的办公空间，适应企业需求变化；四是社区建设，打造集工作、生活、娱乐于一体的多功能社区，提升写字楼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7f8d4a5ba4e5b" w:history="1">
        <w:r>
          <w:rPr>
            <w:rStyle w:val="Hyperlink"/>
          </w:rPr>
          <w:t>2026-2032年中国写字楼市场研究与发展趋势分析报告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写字楼行业的市场规模、需求变化、产业链动态及区域发展格局。报告重点解读了写字楼行业竞争态势与重点企业的市场表现，并通过科学研判行业趋势与前景，揭示了写字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</w:t>
      </w:r>
      <w:r>
        <w:rPr>
          <w:rFonts w:hint="eastAsia"/>
        </w:rPr>
        <w:br/>
      </w:r>
      <w:r>
        <w:rPr>
          <w:rFonts w:hint="eastAsia"/>
        </w:rPr>
        <w:t>　　第二节 写字楼行业特点</w:t>
      </w:r>
      <w:r>
        <w:rPr>
          <w:rFonts w:hint="eastAsia"/>
        </w:rPr>
        <w:br/>
      </w:r>
      <w:r>
        <w:rPr>
          <w:rFonts w:hint="eastAsia"/>
        </w:rPr>
        <w:t>　　第三节 写字楼产业链分析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写字楼运行经济环境分析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一、写字楼行业监管体制</w:t>
      </w:r>
      <w:r>
        <w:rPr>
          <w:rFonts w:hint="eastAsia"/>
        </w:rPr>
        <w:br/>
      </w:r>
      <w:r>
        <w:rPr>
          <w:rFonts w:hint="eastAsia"/>
        </w:rPr>
        <w:t>　　　　二、写字楼行业主要法规</w:t>
      </w:r>
      <w:r>
        <w:rPr>
          <w:rFonts w:hint="eastAsia"/>
        </w:rPr>
        <w:br/>
      </w:r>
      <w:r>
        <w:rPr>
          <w:rFonts w:hint="eastAsia"/>
        </w:rPr>
        <w:t>　　　　三、主要写字楼产业政策</w:t>
      </w:r>
      <w:r>
        <w:rPr>
          <w:rFonts w:hint="eastAsia"/>
        </w:rPr>
        <w:br/>
      </w:r>
      <w:r>
        <w:rPr>
          <w:rFonts w:hint="eastAsia"/>
        </w:rPr>
        <w:t>　　第三节 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2025-2026年写字楼行业技术发展现状及趋势分析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国内外写字楼行业技术差异与原因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全球主要国家写字楼市场现状</w:t>
      </w:r>
      <w:r>
        <w:rPr>
          <w:rFonts w:hint="eastAsia"/>
        </w:rPr>
        <w:br/>
      </w:r>
      <w:r>
        <w:rPr>
          <w:rFonts w:hint="eastAsia"/>
        </w:rPr>
        <w:t>　　第三节 全球写字楼行业发展趋势预测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二、写字楼行业单位规模情况</w:t>
      </w:r>
      <w:r>
        <w:rPr>
          <w:rFonts w:hint="eastAsia"/>
        </w:rPr>
        <w:br/>
      </w:r>
      <w:r>
        <w:rPr>
          <w:rFonts w:hint="eastAsia"/>
        </w:rPr>
        <w:t>　　　　三、写字楼行业人员规模情况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2025-2026年中国写字楼行业热点动态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中国重点地区写字楼行业市场调研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重点地区（五）写字楼市场调研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中国写字楼行业客户调研</w:t>
      </w:r>
      <w:r>
        <w:rPr>
          <w:rFonts w:hint="eastAsia"/>
        </w:rPr>
        <w:br/>
      </w:r>
      <w:r>
        <w:rPr>
          <w:rFonts w:hint="eastAsia"/>
        </w:rPr>
        <w:t>　　　　一、写字楼行业客户偏好调查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写字楼企业发展策略分析</w:t>
      </w:r>
      <w:r>
        <w:rPr>
          <w:rFonts w:hint="eastAsia"/>
        </w:rPr>
        <w:br/>
      </w:r>
      <w:r>
        <w:rPr>
          <w:rFonts w:hint="eastAsia"/>
        </w:rPr>
        <w:t>　　第一节 写字楼市场策略分析</w:t>
      </w:r>
      <w:r>
        <w:rPr>
          <w:rFonts w:hint="eastAsia"/>
        </w:rPr>
        <w:br/>
      </w:r>
      <w:r>
        <w:rPr>
          <w:rFonts w:hint="eastAsia"/>
        </w:rPr>
        <w:t>　　　　一、写字楼价格策略分析</w:t>
      </w:r>
      <w:r>
        <w:rPr>
          <w:rFonts w:hint="eastAsia"/>
        </w:rPr>
        <w:br/>
      </w:r>
      <w:r>
        <w:rPr>
          <w:rFonts w:hint="eastAsia"/>
        </w:rPr>
        <w:t>　　　　二、写字楼渠道策略分析</w:t>
      </w:r>
      <w:r>
        <w:rPr>
          <w:rFonts w:hint="eastAsia"/>
        </w:rPr>
        <w:br/>
      </w:r>
      <w:r>
        <w:rPr>
          <w:rFonts w:hint="eastAsia"/>
        </w:rPr>
        <w:t>　　第二节 写字楼销售策略分析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提高写字楼企业竞争力的策略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一、提高中国写字楼企业核心竞争力的对策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二、写字楼企业提升竞争力的主要方向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三、影响写字楼企业核心竞争力的因素及提升途径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四、提高写字楼企业竞争力的策略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一、写字楼行业优势分析</w:t>
      </w:r>
      <w:r>
        <w:rPr>
          <w:rFonts w:hint="eastAsia"/>
        </w:rPr>
        <w:br/>
      </w:r>
      <w:r>
        <w:rPr>
          <w:rFonts w:hint="eastAsia"/>
        </w:rPr>
        <w:t>　　　　二、写字楼行业劣势分析</w:t>
      </w:r>
      <w:r>
        <w:rPr>
          <w:rFonts w:hint="eastAsia"/>
        </w:rPr>
        <w:br/>
      </w:r>
      <w:r>
        <w:rPr>
          <w:rFonts w:hint="eastAsia"/>
        </w:rPr>
        <w:t>　　　　三、写字楼行业机会分析</w:t>
      </w:r>
      <w:r>
        <w:rPr>
          <w:rFonts w:hint="eastAsia"/>
        </w:rPr>
        <w:br/>
      </w:r>
      <w:r>
        <w:rPr>
          <w:rFonts w:hint="eastAsia"/>
        </w:rPr>
        <w:t>　　　　四、写字楼行业风险分析</w:t>
      </w:r>
      <w:r>
        <w:rPr>
          <w:rFonts w:hint="eastAsia"/>
        </w:rPr>
        <w:br/>
      </w:r>
      <w:r>
        <w:rPr>
          <w:rFonts w:hint="eastAsia"/>
        </w:rPr>
        <w:t>　　第二节 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2026-2032年中国写字楼行业投资潜力及发展趋势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2026-2032年写字楼行业投资潜力分析</w:t>
      </w:r>
      <w:r>
        <w:rPr>
          <w:rFonts w:hint="eastAsia"/>
        </w:rPr>
        <w:br/>
      </w:r>
      <w:r>
        <w:rPr>
          <w:rFonts w:hint="eastAsia"/>
        </w:rPr>
        <w:t>　　　　一、写字楼行业重点可投资领域</w:t>
      </w:r>
      <w:r>
        <w:rPr>
          <w:rFonts w:hint="eastAsia"/>
        </w:rPr>
        <w:br/>
      </w:r>
      <w:r>
        <w:rPr>
          <w:rFonts w:hint="eastAsia"/>
        </w:rPr>
        <w:t>　　　　二、写字楼行业目标市场需求潜力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三、写字楼行业投资潜力综合评判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中^智^林^－2026-2032年中国写字楼行业发展趋势分析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一、2026年写字楼市场前景分析</w:t>
      </w:r>
      <w:r>
        <w:rPr>
          <w:rFonts w:hint="eastAsia"/>
        </w:rPr>
        <w:br/>
      </w:r>
      <w:r>
        <w:rPr>
          <w:rFonts w:hint="eastAsia"/>
        </w:rPr>
        <w:t>　　　　二、2026年写字楼发展趋势预测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三、2026-2032年我国写字楼行业发展剖析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五、未来写字楼行业发展变局剖析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写字楼行业历程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2020-2025年中国写字楼行业市场规模及增长情况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2020-2025年中国写字楼行业竞争力分析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**地区写字楼市场规模及增长情况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写字楼重点企业（二）经营情况分析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2026-2032年中国写字楼行业发展趋势预测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f8d4a5ba4e5b" w:history="1">
        <w:r>
          <w:rPr>
            <w:rStyle w:val="Hyperlink"/>
          </w:rPr>
          <w:t>2026-2032年中国写字楼市场研究与发展趋势分析报告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7f8d4a5ba4e5b" w:history="1">
        <w:r>
          <w:rPr>
            <w:rStyle w:val="Hyperlink"/>
          </w:rPr>
          <w:t>https://www.20087.com/5/25/XieZiLouFaZhanQuShi.html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0835943c4e45" w:history="1">
      <w:r>
        <w:rPr>
          <w:rStyle w:val="Hyperlink"/>
        </w:rPr>
        <w:t>2026-2032年中国写字楼市场研究与发展趋势分析报告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eZiLouFaZhanQuShi.html" TargetMode="External" Id="R4097f8d4a5ba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eZiLouFaZhanQuShi.html" TargetMode="External" Id="Rc0e90835943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2025-07-27T07:31:00Z</dcterms:created>
  <dcterms:modified xsi:type="dcterms:W3CDTF">2025-07-27T08:31:00Z</dcterms:modified>
  <dc:subject>2026-2032年中国写字楼市场研究与发展趋势分析报告</dc:subject>
  <dc:title>2026-2032年中国写字楼市场研究与发展趋势分析报告</dc:title>
  <cp:keywords>2026-2032年中国写字楼市场研究与发展趋势分析报告</cp:keywords>
  <dc:description>2026-2032年中国写字楼市场研究与发展趋势分析报告</dc:description>
</cp:coreProperties>
</file>