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6f54e58984e90" w:history="1">
              <w:r>
                <w:rPr>
                  <w:rStyle w:val="Hyperlink"/>
                </w:rPr>
                <w:t>2025-2031年中国塑料管材行业现状调研分析与发展趋势预测报告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6f54e58984e90" w:history="1">
              <w:r>
                <w:rPr>
                  <w:rStyle w:val="Hyperlink"/>
                </w:rPr>
                <w:t>2025-2031年中国塑料管材行业现状调研分析与发展趋势预测报告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6f54e58984e90" w:history="1">
                <w:r>
                  <w:rPr>
                    <w:rStyle w:val="Hyperlink"/>
                  </w:rPr>
                  <w:t>https://www.20087.com/M_JianCaiFangChan/12/SuLiaoGuanCaiFaZhanXianZhuangFenXiQianJingYuCe.html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以其轻质、耐腐蚀、易安装和成本效益高等特点，在建筑、给排水、农业灌溉和工业输送等领域广泛应用。近年来，随着新型塑料材料的开发和生产工艺的改进，塑料管材的性能得到显著提升，如PVC-U、PE、PP-R等材料的应用，满足了不同环境和功能需求。同时，环保和可持续性成为行业发展的关键驱动力，推动了可回收和生物降解塑料管材的研发。</w:t>
      </w:r>
      <w:r>
        <w:rPr>
          <w:rFonts w:hint="eastAsia"/>
        </w:rPr>
        <w:br/>
      </w:r>
      <w:r>
        <w:rPr>
          <w:rFonts w:hint="eastAsia"/>
        </w:rPr>
        <w:t>　　未来，塑料管材行业将更加注重创新材料和智能化生产。创新材料体现在开发高性能、长寿命的塑料，如增强型复合材料，以满足更高强度和耐温性要求。智能化生产则意味着采用物联网、大数据和机器人技术，实现生产过程的自动化和信息化，提高效率和质量控制。此外，行业还将聚焦于环保标准的提升，如减少生产过程中的碳排放，以及开发更多可循环利用的管材，以响应全球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6f54e58984e90" w:history="1">
        <w:r>
          <w:rPr>
            <w:rStyle w:val="Hyperlink"/>
          </w:rPr>
          <w:t>2025-2031年中国塑料管材行业现状调研分析与发展趋势预测报告</w:t>
        </w:r>
      </w:hyperlink>
      <w:r>
        <w:rPr>
          <w:rFonts w:hint="eastAsia"/>
        </w:rPr>
        <w:t>》基于多年行业研究积累，结合塑料管材市场发展现状，依托行业权威数据资源和长期市场监测数据库，对塑料管材市场规模、技术现状及未来方向进行了全面分析。报告梳理了塑料管材行业竞争格局，重点评估了主要企业的市场表现及品牌影响力，并通过SWOT分析揭示了塑料管材行业机遇与潜在风险。同时，报告对塑料管材市场前景和发展趋势进行了科学预测，为投资者提供了投资价值判断和策略建议，助力把握塑料管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八、聚丙烯（PB）</w:t>
      </w:r>
      <w:r>
        <w:rPr>
          <w:rFonts w:hint="eastAsia"/>
        </w:rPr>
        <w:br/>
      </w:r>
      <w:r>
        <w:rPr>
          <w:rFonts w:hint="eastAsia"/>
        </w:rPr>
        <w:t>　　　　九、交联聚乙烯（PEX）</w:t>
      </w:r>
      <w:r>
        <w:rPr>
          <w:rFonts w:hint="eastAsia"/>
        </w:rPr>
        <w:br/>
      </w:r>
      <w:r>
        <w:rPr>
          <w:rFonts w:hint="eastAsia"/>
        </w:rPr>
        <w:t>　　　　十、玻璃钢管（FRP）</w:t>
      </w:r>
      <w:r>
        <w:rPr>
          <w:rFonts w:hint="eastAsia"/>
        </w:rPr>
        <w:br/>
      </w:r>
      <w:r>
        <w:rPr>
          <w:rFonts w:hint="eastAsia"/>
        </w:rPr>
        <w:t>　　　　十一、铝塑复合管（PAP）</w:t>
      </w:r>
      <w:r>
        <w:rPr>
          <w:rFonts w:hint="eastAsia"/>
        </w:rPr>
        <w:br/>
      </w:r>
      <w:r>
        <w:rPr>
          <w:rFonts w:hint="eastAsia"/>
        </w:rPr>
        <w:t>　　　　十二、工程塑料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第四节 2025-2031年世界塑料管材市场趋势预测分析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中国塑料管材行业发展环境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四、建筑排水用聚丙烯（PP）管材和管件标准</w:t>
      </w:r>
      <w:r>
        <w:rPr>
          <w:rFonts w:hint="eastAsia"/>
        </w:rPr>
        <w:br/>
      </w:r>
      <w:r>
        <w:rPr>
          <w:rFonts w:hint="eastAsia"/>
        </w:rPr>
        <w:t>　　　　五、PVC糊树脂海关税则号调整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六、七项塑料管材和管件新国家标准已正式实施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三、扬子PP无纺布新专用料通过验收</w:t>
      </w:r>
      <w:r>
        <w:rPr>
          <w:rFonts w:hint="eastAsia"/>
        </w:rPr>
        <w:br/>
      </w:r>
      <w:r>
        <w:rPr>
          <w:rFonts w:hint="eastAsia"/>
        </w:rPr>
        <w:t>　　　　四、潍坊中云开发出双壁夹筋塑料管材成型新装置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七、塑料框架替代铝制品使太阳能模块寿命更长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八、柠檬酸酯类新“绿色”塑料增塑剂问世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第三节 中国塑料管材行业存在的问题分析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2020-2025年中国塑料板、管、型材的制造行业数据监测分析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一、2025年中国塑料板、管、型材的制造行业不同所有制企业数据分析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二、2025年塑料制管子及其附件重点省市数据分析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二、2025年塑料制管子及其附件重点省市数据分析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二、2025年塑料制管子及其附件重点省市数据分析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第三节 中国塑料管材区域竞争状况分析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中国塑料管材优势企业竞争力分析</w:t>
      </w:r>
      <w:r>
        <w:rPr>
          <w:rFonts w:hint="eastAsia"/>
        </w:rPr>
        <w:br/>
      </w:r>
      <w:r>
        <w:rPr>
          <w:rFonts w:hint="eastAsia"/>
        </w:rPr>
        <w:t>　　第一节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湖北凯乐集团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2025-2031年中国塑料建材行业前景调研分析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2020-2025年上半国家外汇储备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湖北凯乐集团盈利指标情况</w:t>
      </w:r>
      <w:r>
        <w:rPr>
          <w:rFonts w:hint="eastAsia"/>
        </w:rPr>
        <w:br/>
      </w:r>
      <w:r>
        <w:rPr>
          <w:rFonts w:hint="eastAsia"/>
        </w:rPr>
        <w:t>　　图表 湖北凯乐集团资产运行指标状况</w:t>
      </w:r>
      <w:r>
        <w:rPr>
          <w:rFonts w:hint="eastAsia"/>
        </w:rPr>
        <w:br/>
      </w:r>
      <w:r>
        <w:rPr>
          <w:rFonts w:hint="eastAsia"/>
        </w:rPr>
        <w:t>　　图表 湖北凯乐集团资产负债能力指标分析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湖北凯乐集团盈利能力情况</w:t>
      </w:r>
      <w:r>
        <w:rPr>
          <w:rFonts w:hint="eastAsia"/>
        </w:rPr>
        <w:br/>
      </w:r>
      <w:r>
        <w:rPr>
          <w:rFonts w:hint="eastAsia"/>
        </w:rPr>
        <w:t>　　图表 湖北凯乐集团销售收入情况</w:t>
      </w:r>
      <w:r>
        <w:rPr>
          <w:rFonts w:hint="eastAsia"/>
        </w:rPr>
        <w:br/>
      </w:r>
      <w:r>
        <w:rPr>
          <w:rFonts w:hint="eastAsia"/>
        </w:rPr>
        <w:t>　　图表 湖北凯乐集团成本费用构成情况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6f54e58984e90" w:history="1">
        <w:r>
          <w:rPr>
            <w:rStyle w:val="Hyperlink"/>
          </w:rPr>
          <w:t>2025-2031年中国塑料管材行业现状调研分析与发展趋势预测报告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6f54e58984e90" w:history="1">
        <w:r>
          <w:rPr>
            <w:rStyle w:val="Hyperlink"/>
          </w:rPr>
          <w:t>https://www.20087.com/M_JianCaiFangChan/12/SuLiaoGuanCaiFaZhanXianZhuangFenXiQianJingYuCe.html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1df57e51246de" w:history="1">
      <w:r>
        <w:rPr>
          <w:rStyle w:val="Hyperlink"/>
        </w:rPr>
        <w:t>2025-2031年中国塑料管材行业现状调研分析与发展趋势预测报告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SuLiaoGuanCaiFaZhanXianZhuangFenXiQianJingYuCe.html" TargetMode="External" Id="R1546f54e589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SuLiaoGuanCaiFaZhanXianZhuangFenXiQianJingYuCe.html" TargetMode="External" Id="R70e1df57e51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2025-06-07T07:41:00Z</dcterms:created>
  <dcterms:modified xsi:type="dcterms:W3CDTF">2025-06-07T08:41:00Z</dcterms:modified>
  <dc:subject>2025-2031年中国塑料管材行业现状调研分析与发展趋势预测报告</dc:subject>
  <dc:title>2025-2031年中国塑料管材行业现状调研分析与发展趋势预测报告</dc:title>
  <cp:keywords>2025-2031年中国塑料管材行业现状调研分析与发展趋势预测报告</cp:keywords>
  <dc:description>2025-2031年中国塑料管材行业现状调研分析与发展趋势预测报告</dc:description>
</cp:coreProperties>
</file>