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b505dadd458d" w:history="1">
              <w:r>
                <w:rPr>
                  <w:rStyle w:val="Hyperlink"/>
                </w:rPr>
                <w:t>2026-2032年中国导光级PC市场现状调研与发展前景报告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b505dadd458d" w:history="1">
              <w:r>
                <w:rPr>
                  <w:rStyle w:val="Hyperlink"/>
                </w:rPr>
                <w:t>2026-2032年中国导光级PC市场现状调研与发展前景报告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ab505dadd458d" w:history="1">
                <w:r>
                  <w:rPr>
                    <w:rStyle w:val="Hyperlink"/>
                  </w:rPr>
                  <w:t>https://www.20087.com/0/96/DaoGuangJiPCShiChangQianJing.html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级聚碳酸酯（PC）作为光学级工程塑料的核心品类，凭借高透光率（&gt;90%）、优异耐热性及良好加工流动性，已成为背光模组、导光板、车灯罩及透明结构件的关键材料。该材料通过严格控制分子量分布、去除杂质微粒及添加紫外稳定剂，确保长期使用中黄变指数低、雾度小。在Mini LED与车载照明升级驱动下，行业聚焦于提升折射率均匀性、降低内应力双折射及兼容薄壁注塑工艺。然而，高端导光级PC仍面临批次色差控制难、高温高湿环境下耐候性衰减、以及与扩散膜/反射片界面匹配优化等挑战。</w:t>
      </w:r>
      <w:r>
        <w:rPr>
          <w:rFonts w:hint="eastAsia"/>
        </w:rPr>
        <w:br/>
      </w:r>
      <w:r>
        <w:rPr>
          <w:rFonts w:hint="eastAsia"/>
        </w:rPr>
        <w:t>　　未来，导光级PC将向多功能集成、生物基替代与循环经济方向演进。市场调研网认为，纳米复合技术可赋予材料自清洁、抗眩光或光扩散一体化功能；而生物基异山梨醇改性PC将降低化石原料依赖并改善光学稳定性。在可持续制造方面，闭环化学解聚回收技术有望实现食品级再生导光PC的闭环应用。此外，在AR-HUD与激光雷达窗口领域，高折射率、低双折射导光PC正成为关键光学元件候选材料。长远看，若能建立涵盖光学性能、老化行为与碳足迹的全生命周期数据库，并推动纳入绿色电子材料标准体系，导光级PC将在下一代光电子与智能座舱系统中持续释放高附加值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ab505dadd458d" w:history="1">
        <w:r>
          <w:rPr>
            <w:rStyle w:val="Hyperlink"/>
          </w:rPr>
          <w:t>2026-2032年中国导光级PC市场现状调研与发展前景报告</w:t>
        </w:r>
      </w:hyperlink>
      <w:r>
        <w:rPr>
          <w:rFonts w:hint="eastAsia"/>
        </w:rPr>
        <w:t>》，2025年导光级PC行业市场规模达 亿元，预计2032年市场规模将达 亿元，期间年均复合增长率（CAGR）达 %。报告以专业、科学的视角，系统分析了导光级PC市场的规模现状、区域发展差异，梳理了导光级PC重点企业的市场表现与品牌策略。报告结合导光级PC技术演进趋势与政策环境变化，研判了导光级PC行业未来增长空间与潜在风险，为导光级PC企业优化运营策略、投资者评估市场机会提供了客观参考依据。通过分析导光级PC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导光级PC市场概述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按照不同产品类型，导光级PC主要可以分为如下几个类别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中国不同产品类型导光级PC增长趋势2021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透明型</w:t>
      </w:r>
      <w:r>
        <w:rPr>
          <w:rFonts w:hint="eastAsia"/>
        </w:rPr>
        <w:br/>
      </w:r>
      <w:r>
        <w:rPr>
          <w:rFonts w:hint="eastAsia"/>
        </w:rPr>
        <w:t>　　　　1.2.3 光扩散型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从不同应用，导光级PC主要包括如下几个方面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中国不同应用导光级PC增长趋势2021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导光板</w:t>
      </w:r>
      <w:r>
        <w:rPr>
          <w:rFonts w:hint="eastAsia"/>
        </w:rPr>
        <w:br/>
      </w:r>
      <w:r>
        <w:rPr>
          <w:rFonts w:hint="eastAsia"/>
        </w:rPr>
        <w:t>　　　　1.3.3 汽车车灯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中国导光级PC发展现状及未来趋势（2021-2032）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中国市场导光级PC收入及增长率（2021-2032）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中国市场导光级PC销量及增长率（2021-2032）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中国市场主要导光级PC厂商分析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中国市场主要厂商导光级PC销量及市场占有率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中国市场主要厂商导光级PC销量（2021-2026）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中国市场主要厂商导光级PC销量市场份额（2021-2026）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中国市场主要厂商导光级PC收入及市场占有率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中国市场主要厂商导光级PC收入（2021-2026）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中国市场主要厂商导光级PC收入市场份额（2021-2026）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2025年中国市场主要厂商导光级PC收入排名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中国市场主要厂商导光级PC价格（2021-2026）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中国市场主要厂商导光级PC总部及产地分布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中国市场主要厂商成立时间及导光级PC商业化日期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中国市场主要厂商导光级PC产品类型及应用</w:t>
      </w:r>
      <w:r>
        <w:rPr>
          <w:rFonts w:hint="eastAsia"/>
        </w:rPr>
        <w:br/>
      </w:r>
      <w:r>
        <w:rPr>
          <w:rFonts w:hint="eastAsia"/>
        </w:rPr>
        <w:t>　　2.7 导光级PC行业集中度、竞争程度分析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导光级PC行业集中度分析：2025年中国Top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中国市场导光级PC第一梯队、第二梯队和第三梯队厂商（品牌）及2025年市场份额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重点企业（8）在中国市场导光级PC销量、收入、价格及毛利率（2021-2026）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不同产品类型导光级PC分析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中国市场不同产品类型导光级PC销量（2021-2032）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中国市场不同产品类型导光级PC销量及市场份额（2021-2026）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中国市场不同产品类型导光级PC销量预测（2027-2032）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中国市场不同产品类型导光级PC规模（2021-2032）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中国市场不同产品类型导光级PC规模及市场份额（2021-2026）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中国市场不同产品类型导光级PC规模预测（2027-2032）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中国市场不同产品类型导光级PC价格走势（2021-2032）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不同应用导光级PC分析</w:t>
      </w:r>
      <w:r>
        <w:rPr>
          <w:rFonts w:hint="eastAsia"/>
        </w:rPr>
        <w:br/>
      </w:r>
      <w:r>
        <w:rPr>
          <w:rFonts w:hint="eastAsia"/>
        </w:rPr>
        <w:t>　　5.1 中国市场不同应用导光级PC销量（2021-2032）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中国市场不同应用导光级PC销量及市场份额（2021-2026）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中国市场不同应用导光级PC销量预测（2027-2032）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中国市场不同应用导光级PC规模（2021-2032）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中国市场不同应用导光级PC规模及市场份额（2021-2026）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中国市场不同应用导光级PC规模预测（2027-2032）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中国市场不同应用导光级PC价格走势（2021-2032）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导光级PC行业发展分析---发展趋势</w:t>
      </w:r>
      <w:r>
        <w:rPr>
          <w:rFonts w:hint="eastAsia"/>
        </w:rPr>
        <w:br/>
      </w:r>
      <w:r>
        <w:rPr>
          <w:rFonts w:hint="eastAsia"/>
        </w:rPr>
        <w:t>　　6.2 导光级PC行业发展分析---厂商壁垒</w:t>
      </w:r>
      <w:r>
        <w:rPr>
          <w:rFonts w:hint="eastAsia"/>
        </w:rPr>
        <w:br/>
      </w:r>
      <w:r>
        <w:rPr>
          <w:rFonts w:hint="eastAsia"/>
        </w:rPr>
        <w:t>　　6.3 导光级PC行业发展分析---驱动因素</w:t>
      </w:r>
      <w:r>
        <w:rPr>
          <w:rFonts w:hint="eastAsia"/>
        </w:rPr>
        <w:br/>
      </w:r>
      <w:r>
        <w:rPr>
          <w:rFonts w:hint="eastAsia"/>
        </w:rPr>
        <w:t>　　6.4 导光级PC行业发展分析---制约因素</w:t>
      </w:r>
      <w:r>
        <w:rPr>
          <w:rFonts w:hint="eastAsia"/>
        </w:rPr>
        <w:br/>
      </w:r>
      <w:r>
        <w:rPr>
          <w:rFonts w:hint="eastAsia"/>
        </w:rPr>
        <w:t>　　6.5 导光级PC中国企业SWOT分析</w:t>
      </w:r>
      <w:r>
        <w:rPr>
          <w:rFonts w:hint="eastAsia"/>
        </w:rPr>
        <w:br/>
      </w:r>
      <w:r>
        <w:rPr>
          <w:rFonts w:hint="eastAsia"/>
        </w:rPr>
        <w:t>　　6.6 导光级PC行业发展分析---行业政策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导光级PC行业产业链简介</w:t>
      </w:r>
      <w:r>
        <w:rPr>
          <w:rFonts w:hint="eastAsia"/>
        </w:rPr>
        <w:br/>
      </w:r>
      <w:r>
        <w:rPr>
          <w:rFonts w:hint="eastAsia"/>
        </w:rPr>
        <w:t>　　7.2 导光级PC产业链分析-上游</w:t>
      </w:r>
      <w:r>
        <w:rPr>
          <w:rFonts w:hint="eastAsia"/>
        </w:rPr>
        <w:br/>
      </w:r>
      <w:r>
        <w:rPr>
          <w:rFonts w:hint="eastAsia"/>
        </w:rPr>
        <w:t>　　7.3 导光级PC产业链分析-中游</w:t>
      </w:r>
      <w:r>
        <w:rPr>
          <w:rFonts w:hint="eastAsia"/>
        </w:rPr>
        <w:br/>
      </w:r>
      <w:r>
        <w:rPr>
          <w:rFonts w:hint="eastAsia"/>
        </w:rPr>
        <w:t>　　7.4 导光级PC产业链分析-下游</w:t>
      </w:r>
      <w:r>
        <w:rPr>
          <w:rFonts w:hint="eastAsia"/>
        </w:rPr>
        <w:br/>
      </w:r>
      <w:r>
        <w:rPr>
          <w:rFonts w:hint="eastAsia"/>
        </w:rPr>
        <w:t>　　7.5 导光级PC行业采购模式</w:t>
      </w:r>
      <w:r>
        <w:rPr>
          <w:rFonts w:hint="eastAsia"/>
        </w:rPr>
        <w:br/>
      </w:r>
      <w:r>
        <w:rPr>
          <w:rFonts w:hint="eastAsia"/>
        </w:rPr>
        <w:t>　　7.6 导光级PC行业生产模式</w:t>
      </w:r>
      <w:r>
        <w:rPr>
          <w:rFonts w:hint="eastAsia"/>
        </w:rPr>
        <w:br/>
      </w:r>
      <w:r>
        <w:rPr>
          <w:rFonts w:hint="eastAsia"/>
        </w:rPr>
        <w:t>　　7.7 导光级PC行业销售模式及销售渠道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中国本土导光级PC产能、产量分析</w:t>
      </w:r>
      <w:r>
        <w:rPr>
          <w:rFonts w:hint="eastAsia"/>
        </w:rPr>
        <w:br/>
      </w:r>
      <w:r>
        <w:rPr>
          <w:rFonts w:hint="eastAsia"/>
        </w:rPr>
        <w:t>　　8.1 中国导光级PC供需现状及预测（2021-2032）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中国导光级PC产能、产量、产能利用率及发展趋势（2021-2032）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中国导光级PC产量、市场需求量及发展趋势（2021-2032）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中国导光级PC进出口分析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中国市场导光级PC主要进口来源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中国市场导光级PC主要出口目的地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不同产品类型导光级PC市场规模2021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不同应用导光级PC市场规模2021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中国市场主要厂商导光级PC销量（2021-2026）&amp;（吨）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中国市场主要厂商导光级PC销量市场份额（2021-2026）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中国市场主要厂商导光级PC收入（2021-2026）&amp;（万元）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中国市场主要厂商导光级PC收入份额（2021-2026）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2025年中国主要生产商导光级PC收入排名（万元）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中国市场主要厂商导光级PC价格（2021-2026）&amp;（元/吨）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中国市场主要厂商导光级PC总部及产地分布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中国市场主要厂商成立时间及导光级PC商业化日期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中国市场主要厂商导光级PC产品类型及应用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2025年中国市场导光级PC主要厂商市场地位（第一梯队、第二梯队和第三梯队）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导光级PC市场投资、并购等现状分析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导光级PC生产基地、总部、竞争对手及市场地位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导光级PC产品规格、参数及市场应用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导光级PC销量（吨）、收入（万元）、价格（元/吨）及毛利率（2021-2026）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中国市场不同产品类型导光级PC销量（2021-2026）&amp;（吨）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中国市场不同产品类型导光级PC销量市场份额（2021-2026）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中国市场不同产品类型导光级PC销量预测（2027-2032）&amp;（吨）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中国市场不同产品类型导光级PC销量市场份额预测（2027-2032）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中国市场不同产品类型导光级PC规模（2021-2026）&amp;（万元）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中国市场不同产品类型导光级PC规模市场份额（2021-2026）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中国市场不同产品类型导光级PC规模预测（2027-2032）&amp;（万元）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中国市场不同产品类型导光级PC规模市场份额预测（2027-2032）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中国市场不同应用导光级PC销量（2021-2026）&amp;（吨）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中国市场不同应用导光级PC销量市场份额（2021-2026）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中国市场不同应用导光级PC销量预测（2027-2032）&amp;（吨）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中国市场不同应用导光级PC销量市场份额预测（2027-2032）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中国市场不同应用导光级PC规模（2021-2026）&amp;（万元）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中国市场不同应用导光级PC规模市场份额（2021-2026）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中国市场不同应用导光级PC规模预测（2027-2032）&amp;（万元）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中国市场不同应用导光级PC规模市场份额预测（2027-2032）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导光级PC行业发展分析---发展趋势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导光级PC行业发展分析---厂商壁垒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导光级PC行业发展分析---驱动因素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导光级PC行业发展分析---制约因素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导光级PC行业相关重点政策一览</w:t>
      </w:r>
      <w:r>
        <w:rPr>
          <w:rFonts w:hint="eastAsia"/>
        </w:rPr>
        <w:br/>
      </w:r>
      <w:r>
        <w:rPr>
          <w:rFonts w:hint="eastAsia"/>
        </w:rPr>
        <w:t>　　表 75： 导光级PC行业供应链分析</w:t>
      </w:r>
      <w:r>
        <w:rPr>
          <w:rFonts w:hint="eastAsia"/>
        </w:rPr>
        <w:br/>
      </w:r>
      <w:r>
        <w:rPr>
          <w:rFonts w:hint="eastAsia"/>
        </w:rPr>
        <w:t>　　表 76： 导光级PC上游原料供应商</w:t>
      </w:r>
      <w:r>
        <w:rPr>
          <w:rFonts w:hint="eastAsia"/>
        </w:rPr>
        <w:br/>
      </w:r>
      <w:r>
        <w:rPr>
          <w:rFonts w:hint="eastAsia"/>
        </w:rPr>
        <w:t>　　表 77： 导光级PC行业主要下游客户</w:t>
      </w:r>
      <w:r>
        <w:rPr>
          <w:rFonts w:hint="eastAsia"/>
        </w:rPr>
        <w:br/>
      </w:r>
      <w:r>
        <w:rPr>
          <w:rFonts w:hint="eastAsia"/>
        </w:rPr>
        <w:t>　　表 78： 导光级PC典型经销商</w:t>
      </w:r>
      <w:r>
        <w:rPr>
          <w:rFonts w:hint="eastAsia"/>
        </w:rPr>
        <w:br/>
      </w:r>
      <w:r>
        <w:rPr>
          <w:rFonts w:hint="eastAsia"/>
        </w:rPr>
        <w:t>　　表 79： 中国导光级PC产量、销量、进口量及出口量（2021-2026）&amp;（吨）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中国导光级PC产量、销量、进口量及出口量预测（2027-2032）&amp;（吨）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中国市场导光级PC主要进口来源</w:t>
      </w:r>
      <w:r>
        <w:rPr>
          <w:rFonts w:hint="eastAsia"/>
        </w:rPr>
        <w:br/>
      </w:r>
      <w:r>
        <w:rPr>
          <w:rFonts w:hint="eastAsia"/>
        </w:rPr>
        <w:t>　　表 82： 中国市场导光级PC主要出口目的地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导光级PC产品图片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中国不同产品类型导光级PC市场规模市场份额2025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透明型产品图片</w:t>
      </w:r>
      <w:r>
        <w:rPr>
          <w:rFonts w:hint="eastAsia"/>
        </w:rPr>
        <w:br/>
      </w:r>
      <w:r>
        <w:rPr>
          <w:rFonts w:hint="eastAsia"/>
        </w:rPr>
        <w:t>　　图 4： 光扩散型产品图片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中国不同应用导光级PC市场份额2025 &amp; 2032</w:t>
      </w:r>
      <w:r>
        <w:rPr>
          <w:rFonts w:hint="eastAsia"/>
        </w:rPr>
        <w:br/>
      </w:r>
      <w:r>
        <w:rPr>
          <w:rFonts w:hint="eastAsia"/>
        </w:rPr>
        <w:t>　　图 7： 导光板</w:t>
      </w:r>
      <w:r>
        <w:rPr>
          <w:rFonts w:hint="eastAsia"/>
        </w:rPr>
        <w:br/>
      </w:r>
      <w:r>
        <w:rPr>
          <w:rFonts w:hint="eastAsia"/>
        </w:rPr>
        <w:t>　　图 8： 汽车车灯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中国市场导光级PC市场规模，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中国市场导光级PC收入及增长率（2021-2032）&amp;（万元）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中国市场导光级PC销量及增长率（2021-2032）&amp;（吨）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2025年中国市场主要厂商导光级PC销量市场份额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2025年中国市场主要厂商导光级PC收入市场份额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2025年中国市场前五大厂商导光级PC市场份额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2025年中国市场导光级PC第一梯队、第二梯队和第三梯队厂商（品牌）及市场份额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中国市场不同产品类型导光级PC价格走势（2021-2032）&amp;（元/吨）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中国市场不同应用导光级PC价格走势（2021-2032）&amp;（元/吨）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导光级PC中国企业SWOT分析</w:t>
      </w:r>
      <w:r>
        <w:rPr>
          <w:rFonts w:hint="eastAsia"/>
        </w:rPr>
        <w:br/>
      </w:r>
      <w:r>
        <w:rPr>
          <w:rFonts w:hint="eastAsia"/>
        </w:rPr>
        <w:t>　　图 20： 导光级PC产业链</w:t>
      </w:r>
      <w:r>
        <w:rPr>
          <w:rFonts w:hint="eastAsia"/>
        </w:rPr>
        <w:br/>
      </w:r>
      <w:r>
        <w:rPr>
          <w:rFonts w:hint="eastAsia"/>
        </w:rPr>
        <w:t>　　图 21： 导光级PC行业采购模式分析</w:t>
      </w:r>
      <w:r>
        <w:rPr>
          <w:rFonts w:hint="eastAsia"/>
        </w:rPr>
        <w:br/>
      </w:r>
      <w:r>
        <w:rPr>
          <w:rFonts w:hint="eastAsia"/>
        </w:rPr>
        <w:t>　　图 22： 导光级PC行业生产模式分析</w:t>
      </w:r>
      <w:r>
        <w:rPr>
          <w:rFonts w:hint="eastAsia"/>
        </w:rPr>
        <w:br/>
      </w:r>
      <w:r>
        <w:rPr>
          <w:rFonts w:hint="eastAsia"/>
        </w:rPr>
        <w:t>　　图 23： 导光级PC行业销售模式分析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中国导光级PC产能、产量、产能利用率及发展趋势（2021-2032）&amp;（吨）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中国导光级PC产量、市场需求量及发展趋势（2021-2032）&amp;（吨）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b505dadd458d" w:history="1">
        <w:r>
          <w:rPr>
            <w:rStyle w:val="Hyperlink"/>
          </w:rPr>
          <w:t>2026-2032年中国导光级PC市场现状调研与发展前景报告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ab505dadd458d" w:history="1">
        <w:r>
          <w:rPr>
            <w:rStyle w:val="Hyperlink"/>
          </w:rPr>
          <w:t>https://www.20087.com/0/96/DaoGuangJiPCShiChangQianJing.html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热点：光遇pc下载、导光级PMMA、pc光扩散板、导光级的PC有哪几款 好的、ledpc灯罩、导光性能、光·遇有pc端吗、导光pmma、pc灯罩是什么材料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97ad684a7490f" w:history="1">
      <w:r>
        <w:rPr>
          <w:rStyle w:val="Hyperlink"/>
        </w:rPr>
        <w:t>2026-2032年中国导光级PC市场现状调研与发展前景报告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oGuangJiPCShiChangQianJing.html" TargetMode="External" Id="R812ab505dadd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oGuangJiPCShiChangQianJing.html" TargetMode="External" Id="Rf5f97ad684a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2026-03-05T23:33:55Z</dcterms:created>
  <dcterms:modified xsi:type="dcterms:W3CDTF">2026-03-06T00:33:55Z</dcterms:modified>
  <dc:subject>2026-2032年中国导光级PC市场现状调研与发展前景报告</dc:subject>
  <dc:title>2026-2032年中国导光级PC市场现状调研与发展前景报告</dc:title>
  <cp:keywords>2026-2032年中国导光级PC市场现状调研与发展前景报告</cp:keywords>
  <dc:description>2026-2032年中国导光级PC市场现状调研与发展前景报告</dc:description>
</cp:coreProperties>
</file>