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b250982404123" w:history="1">
              <w:r>
                <w:rPr>
                  <w:rStyle w:val="Hyperlink"/>
                </w:rPr>
                <w:t>中国艺术玻璃市场调研与行业前景预测报告（2025年版）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b250982404123" w:history="1">
              <w:r>
                <w:rPr>
                  <w:rStyle w:val="Hyperlink"/>
                </w:rPr>
                <w:t>中国艺术玻璃市场调研与行业前景预测报告（2025年版）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b250982404123" w:history="1">
                <w:r>
                  <w:rPr>
                    <w:rStyle w:val="Hyperlink"/>
                  </w:rPr>
                  <w:t>https://www.20087.com/8/06/YiShuBoLiShiChangDiaoChaBaoGao.html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兼具实用性和艺术性的装饰材料，近年来随着消费者对家居装饰个性化和高品质生活追求的提高，市场需求持续增长。现代艺术玻璃不仅在设计和工艺上更加多样化，还在功能性和环保性方面实现了创新，如采用夹层玻璃技术提高安全性，使用环保材料减少对环境的影响。此外，随着定制化服务的兴起，消费者可以根据自己的喜好定制独一无二的艺术玻璃产品。</w:t>
      </w:r>
      <w:r>
        <w:rPr>
          <w:rFonts w:hint="eastAsia"/>
        </w:rPr>
        <w:br/>
      </w:r>
      <w:r>
        <w:rPr>
          <w:rFonts w:hint="eastAsia"/>
        </w:rPr>
        <w:t>　　未来，艺术玻璃市场将持续受益于技术创新和消费者对高品质生活的需求。一方面，随着新材料技术的发展，艺术玻璃将更加环保、耐用，以适应不同应用场景的需求。另一方面，随着消费者对个性化和定制化产品的需求增加，设计独特、品质优良的艺术玻璃将成为市场的新宠。此外，随着可持续发展理念的普及，采用可持续生产方式的艺术玻璃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</w:t>
      </w:r>
      <w:r>
        <w:rPr>
          <w:rFonts w:hint="eastAsia"/>
        </w:rPr>
        <w:br/>
      </w:r>
      <w:r>
        <w:rPr>
          <w:rFonts w:hint="eastAsia"/>
        </w:rPr>
        <w:t>　　第三节 2025-2031年世界玻璃产业新趋势探析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2024-2025年中国艺术玻璃制造行业技术环境分析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第四节 2024-2025年中国艺术玻璃制造行业社会环境分析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2024-2025年中国艺术玻璃业发展现状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2024-2025年中国艺术玻璃业发展中存在的问题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2024-2025年中国艺术玻璃业发展措施分析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2025年中国艺术玻璃制造行业结构分析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2020-2025年中国艺术玻璃制造行业成本费用分析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2020-2025年中国艺术玻璃制造行业盈利能力分析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2025-2031年中国艺术玻璃产量数据统计分析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三、2025年中空玻璃产量集中度分析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三、2025年夹层玻璃产量集中度分析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2024-2025年中国艺术玻璃细分产品市场运行分析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第九节 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2024-2025年中国艺术玻璃市场竞争力体现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二、产品款式竞争</w:t>
      </w:r>
      <w:r>
        <w:rPr>
          <w:rFonts w:hint="eastAsia"/>
        </w:rPr>
        <w:br/>
      </w:r>
      <w:r>
        <w:rPr>
          <w:rFonts w:hint="eastAsia"/>
        </w:rPr>
        <w:t>　　　　三、产品价格竞争</w:t>
      </w:r>
      <w:r>
        <w:rPr>
          <w:rFonts w:hint="eastAsia"/>
        </w:rPr>
        <w:br/>
      </w:r>
      <w:r>
        <w:rPr>
          <w:rFonts w:hint="eastAsia"/>
        </w:rPr>
        <w:t>　　　　四、促销方式的竞争</w:t>
      </w:r>
      <w:r>
        <w:rPr>
          <w:rFonts w:hint="eastAsia"/>
        </w:rPr>
        <w:br/>
      </w:r>
      <w:r>
        <w:rPr>
          <w:rFonts w:hint="eastAsia"/>
        </w:rPr>
        <w:t>　　第三节 2024-2025年中国艺术玻璃制造业集中度分析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五、玻璃砖—成家装新追求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二、2025-2031年中国艺术玻璃市场需求空间预测分析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三、2025-2031年中国艺术玻璃销售前景预测分析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二、济研：产品应用领域投资机会分析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2020-2025年我国中空玻璃产量变化图单位：平方米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2020-2025年我国中空玻璃重点省市产量对比图单位：平方米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2025年我国中空玻璃重点省市产量及增长率统计表单位：平方米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2025年我国中空玻璃市场集中度和2025年同期对比图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2020-2025年我国夹层玻璃产量变化图单位：平方米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2020-2025年我国夹层玻璃重点省市产量对比图单位：平方米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2025年我国夹层玻璃重点省市产量及增长率统计表单位：平方米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2025-2031年中国艺术玻璃市场需求空间预测分析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2025-2031年中国艺术玻璃销售前景预测分析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b250982404123" w:history="1">
        <w:r>
          <w:rPr>
            <w:rStyle w:val="Hyperlink"/>
          </w:rPr>
          <w:t>中国艺术玻璃市场调研与行业前景预测报告（2025年版）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b250982404123" w:history="1">
        <w:r>
          <w:rPr>
            <w:rStyle w:val="Hyperlink"/>
          </w:rPr>
          <w:t>https://www.20087.com/8/06/YiShuBoLiShiChangDiaoChaBaoGao.html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4df9b88f646e6" w:history="1">
      <w:r>
        <w:rPr>
          <w:rStyle w:val="Hyperlink"/>
        </w:rPr>
        <w:t>中国艺术玻璃市场调研与行业前景预测报告（2025年版）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ShuBoLiShiChangDiaoChaBaoGao.html" TargetMode="External" Id="R94bb2509824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ShuBoLiShiChangDiaoChaBaoGao.html" TargetMode="External" Id="Rda64df9b88f6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2025-04-26T03:48:00Z</dcterms:created>
  <dcterms:modified xsi:type="dcterms:W3CDTF">2025-04-26T04:48:00Z</dcterms:modified>
  <dc:subject>中国艺术玻璃市场调研与行业前景预测报告（2025年版）</dc:subject>
  <dc:title>中国艺术玻璃市场调研与行业前景预测报告（2025年版）</dc:title>
  <cp:keywords>中国艺术玻璃市场调研与行业前景预测报告（2025年版）</cp:keywords>
  <dc:description>中国艺术玻璃市场调研与行业前景预测报告（2025年版）</dc:description>
</cp:coreProperties>
</file>