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470d4d53a4ed1" w:history="1">
              <w:r>
                <w:rPr>
                  <w:rStyle w:val="Hyperlink"/>
                </w:rPr>
                <w:t>2025年版中国建筑行业发展现状调研及市场前景分析报告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470d4d53a4ed1" w:history="1">
              <w:r>
                <w:rPr>
                  <w:rStyle w:val="Hyperlink"/>
                </w:rPr>
                <w:t>2025年版中国建筑行业发展现状调研及市场前景分析报告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470d4d53a4ed1" w:history="1">
                <w:r>
                  <w:rPr>
                    <w:rStyle w:val="Hyperlink"/>
                  </w:rPr>
                  <w:t>https://www.20087.com/M_JianCaiFangChan/77/JianZhuFaZhanQuShiYuCeFenXi.html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作为国民经济的支柱产业之一，近年来经历了从高速增长到高质量发展的转型。新技术、新材料的应用，如BIM技术、绿色建材，正推动着建筑业向智能化、绿色化方向迈进。同时，装配式建筑的推广，有效提高了施工效率，降低了资源消耗和环境污染。然而，行业内部竞争激烈，利润空间压缩，加之房地产市场调控政策的影响，建筑业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建筑业的发展将更加注重创新和可持续性。一方面，数字化转型将成为行业发展的新动力，通过大数据、云计算等技术的应用，实现建筑设计、施工、运维的全生命周期管理，提升行业整体效率。另一方面，随着绿色建筑标准的提高，建筑业将更加注重节能减排，采用低碳、环保的建造方式，以适应社会对可持续发展的需求。此外，随着人口老龄化和社会结构的变化，适老化改造、社区配套服务等新兴市场需求将为建筑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470d4d53a4ed1" w:history="1">
        <w:r>
          <w:rPr>
            <w:rStyle w:val="Hyperlink"/>
          </w:rPr>
          <w:t>2025年版中国建筑行业发展现状调研及市场前景分析报告</w:t>
        </w:r>
      </w:hyperlink>
      <w:r>
        <w:rPr>
          <w:rFonts w:hint="eastAsia"/>
        </w:rPr>
        <w:t>》系统分析了建筑行业的市场规模、需求动态及价格趋势，并深入探讨了建筑产业链结构的变化与发展。报告详细解读了建筑行业现状，科学预测了未来市场前景与发展趋势，同时对建筑细分市场的竞争格局进行了全面评估，重点关注领先企业的竞争实力、市场集中度及品牌影响力。结合建筑技术现状与未来方向，报告揭示了建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绪 论</w:t>
      </w:r>
      <w:r>
        <w:rPr>
          <w:rFonts w:hint="eastAsia"/>
        </w:rPr>
        <w:br/>
      </w:r>
      <w:r>
        <w:rPr>
          <w:rFonts w:hint="eastAsia"/>
        </w:rPr>
        <w:t>　　第一节 规划背景</w:t>
      </w:r>
      <w:r>
        <w:rPr>
          <w:rFonts w:hint="eastAsia"/>
        </w:rPr>
        <w:br/>
      </w:r>
      <w:r>
        <w:rPr>
          <w:rFonts w:hint="eastAsia"/>
        </w:rPr>
        <w:t>　　第二节 规划范围</w:t>
      </w:r>
      <w:r>
        <w:rPr>
          <w:rFonts w:hint="eastAsia"/>
        </w:rPr>
        <w:br/>
      </w:r>
      <w:r>
        <w:rPr>
          <w:rFonts w:hint="eastAsia"/>
        </w:rPr>
        <w:t>　　第三节 规划期限</w:t>
      </w:r>
      <w:r>
        <w:rPr>
          <w:rFonts w:hint="eastAsia"/>
        </w:rPr>
        <w:br/>
      </w:r>
      <w:r>
        <w:rPr>
          <w:rFonts w:hint="eastAsia"/>
        </w:rPr>
        <w:t>　　第四节 规划依据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建筑产业内外部环境分析</w:t>
      </w:r>
      <w:r>
        <w:rPr>
          <w:rFonts w:hint="eastAsia"/>
        </w:rPr>
        <w:br/>
      </w:r>
      <w:r>
        <w:rPr>
          <w:rFonts w:hint="eastAsia"/>
        </w:rPr>
        <w:t>　　第一节 外部环境分析</w:t>
      </w:r>
      <w:r>
        <w:rPr>
          <w:rFonts w:hint="eastAsia"/>
        </w:rPr>
        <w:br/>
      </w:r>
      <w:r>
        <w:rPr>
          <w:rFonts w:hint="eastAsia"/>
        </w:rPr>
        <w:t>　　　　一、建筑产业发展现状及趋势</w:t>
      </w:r>
      <w:r>
        <w:rPr>
          <w:rFonts w:hint="eastAsia"/>
        </w:rPr>
        <w:br/>
      </w:r>
      <w:r>
        <w:rPr>
          <w:rFonts w:hint="eastAsia"/>
        </w:rPr>
        <w:t>　　　　二、国家、省市、地区相关政策</w:t>
      </w:r>
      <w:r>
        <w:rPr>
          <w:rFonts w:hint="eastAsia"/>
        </w:rPr>
        <w:br/>
      </w:r>
      <w:r>
        <w:rPr>
          <w:rFonts w:hint="eastAsia"/>
        </w:rPr>
        <w:t>　　第二节 内部环境分析</w:t>
      </w:r>
      <w:r>
        <w:rPr>
          <w:rFonts w:hint="eastAsia"/>
        </w:rPr>
        <w:br/>
      </w:r>
      <w:r>
        <w:rPr>
          <w:rFonts w:hint="eastAsia"/>
        </w:rPr>
        <w:t>　　　　一、自然资源</w:t>
      </w:r>
      <w:r>
        <w:rPr>
          <w:rFonts w:hint="eastAsia"/>
        </w:rPr>
        <w:br/>
      </w:r>
      <w:r>
        <w:rPr>
          <w:rFonts w:hint="eastAsia"/>
        </w:rPr>
        <w:t>　　　　二、经济社会</w:t>
      </w:r>
      <w:r>
        <w:rPr>
          <w:rFonts w:hint="eastAsia"/>
        </w:rPr>
        <w:br/>
      </w:r>
      <w:r>
        <w:rPr>
          <w:rFonts w:hint="eastAsia"/>
        </w:rPr>
        <w:t>　　　　三、区位交通</w:t>
      </w:r>
      <w:r>
        <w:rPr>
          <w:rFonts w:hint="eastAsia"/>
        </w:rPr>
        <w:br/>
      </w:r>
      <w:r>
        <w:rPr>
          <w:rFonts w:hint="eastAsia"/>
        </w:rPr>
        <w:t>　　　　四、产业基础</w:t>
      </w:r>
      <w:r>
        <w:rPr>
          <w:rFonts w:hint="eastAsia"/>
        </w:rPr>
        <w:br/>
      </w:r>
      <w:r>
        <w:rPr>
          <w:rFonts w:hint="eastAsia"/>
        </w:rPr>
        <w:t>　　　　五、技术环境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建筑产业发展思路</w:t>
      </w:r>
      <w:r>
        <w:rPr>
          <w:rFonts w:hint="eastAsia"/>
        </w:rPr>
        <w:br/>
      </w:r>
      <w:r>
        <w:rPr>
          <w:rFonts w:hint="eastAsia"/>
        </w:rPr>
        <w:t>　　第一节 指导思想</w:t>
      </w:r>
      <w:r>
        <w:rPr>
          <w:rFonts w:hint="eastAsia"/>
        </w:rPr>
        <w:br/>
      </w:r>
      <w:r>
        <w:rPr>
          <w:rFonts w:hint="eastAsia"/>
        </w:rPr>
        <w:t>　　第二节 规划原则</w:t>
      </w:r>
      <w:r>
        <w:rPr>
          <w:rFonts w:hint="eastAsia"/>
        </w:rPr>
        <w:br/>
      </w:r>
      <w:r>
        <w:rPr>
          <w:rFonts w:hint="eastAsia"/>
        </w:rPr>
        <w:t>　　第三节 产业定位</w:t>
      </w:r>
      <w:r>
        <w:rPr>
          <w:rFonts w:hint="eastAsia"/>
        </w:rPr>
        <w:br/>
      </w:r>
      <w:r>
        <w:rPr>
          <w:rFonts w:hint="eastAsia"/>
        </w:rPr>
        <w:t>　　第四节 目标任务</w:t>
      </w:r>
      <w:r>
        <w:rPr>
          <w:rFonts w:hint="eastAsia"/>
        </w:rPr>
        <w:br/>
      </w:r>
      <w:r>
        <w:rPr>
          <w:rFonts w:hint="eastAsia"/>
        </w:rPr>
        <w:t>　　　　一、总体目标</w:t>
      </w:r>
      <w:r>
        <w:rPr>
          <w:rFonts w:hint="eastAsia"/>
        </w:rPr>
        <w:br/>
      </w:r>
      <w:r>
        <w:rPr>
          <w:rFonts w:hint="eastAsia"/>
        </w:rPr>
        <w:t>　　　　二、分期目标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建筑产业发展路径</w:t>
      </w:r>
      <w:r>
        <w:rPr>
          <w:rFonts w:hint="eastAsia"/>
        </w:rPr>
        <w:br/>
      </w:r>
      <w:r>
        <w:rPr>
          <w:rFonts w:hint="eastAsia"/>
        </w:rPr>
        <w:t>　　第一节 重点产业</w:t>
      </w:r>
      <w:r>
        <w:rPr>
          <w:rFonts w:hint="eastAsia"/>
        </w:rPr>
        <w:br/>
      </w:r>
      <w:r>
        <w:rPr>
          <w:rFonts w:hint="eastAsia"/>
        </w:rPr>
        <w:t>　　　　一、发展依据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三、重点项目</w:t>
      </w:r>
      <w:r>
        <w:rPr>
          <w:rFonts w:hint="eastAsia"/>
        </w:rPr>
        <w:br/>
      </w:r>
      <w:r>
        <w:rPr>
          <w:rFonts w:hint="eastAsia"/>
        </w:rPr>
        <w:t>　　第二节 培育产业</w:t>
      </w:r>
      <w:r>
        <w:rPr>
          <w:rFonts w:hint="eastAsia"/>
        </w:rPr>
        <w:br/>
      </w:r>
      <w:r>
        <w:rPr>
          <w:rFonts w:hint="eastAsia"/>
        </w:rPr>
        <w:t>　　　　一、发展依据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建筑产业重点优势项目</w:t>
      </w:r>
      <w:r>
        <w:rPr>
          <w:rFonts w:hint="eastAsia"/>
        </w:rPr>
        <w:br/>
      </w:r>
      <w:r>
        <w:rPr>
          <w:rFonts w:hint="eastAsia"/>
        </w:rPr>
        <w:t>　　第一节 上海世茂国际广场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第二节 中央电视台总部大楼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第三节 杭州湾跨海大桥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第四节 北京首都国际机场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第五节 国家游泳中心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第六节 国家体育场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第七节 南京朗诗城市广场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第八节 武汉天兴洲长江大桥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第九节 中国国家大剧院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第十节 武汉琴台文化艺术中心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建筑产业发展空间布局</w:t>
      </w:r>
      <w:r>
        <w:rPr>
          <w:rFonts w:hint="eastAsia"/>
        </w:rPr>
        <w:br/>
      </w:r>
      <w:r>
        <w:rPr>
          <w:rFonts w:hint="eastAsia"/>
        </w:rPr>
        <w:t>第七章 建筑产业效益分析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第二节 社会效益分析</w:t>
      </w:r>
      <w:r>
        <w:rPr>
          <w:rFonts w:hint="eastAsia"/>
        </w:rPr>
        <w:br/>
      </w:r>
      <w:r>
        <w:rPr>
          <w:rFonts w:hint="eastAsia"/>
        </w:rPr>
        <w:t>　　第三节 生态效益分析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保障措施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政策保障</w:t>
      </w:r>
      <w:r>
        <w:rPr>
          <w:rFonts w:hint="eastAsia"/>
        </w:rPr>
        <w:br/>
      </w:r>
      <w:r>
        <w:rPr>
          <w:rFonts w:hint="eastAsia"/>
        </w:rPr>
        <w:t>　　第三节 资本保障</w:t>
      </w:r>
      <w:r>
        <w:rPr>
          <w:rFonts w:hint="eastAsia"/>
        </w:rPr>
        <w:br/>
      </w:r>
      <w:r>
        <w:rPr>
          <w:rFonts w:hint="eastAsia"/>
        </w:rPr>
        <w:t>　　第四节 人才保障</w:t>
      </w:r>
      <w:r>
        <w:rPr>
          <w:rFonts w:hint="eastAsia"/>
        </w:rPr>
        <w:br/>
      </w:r>
      <w:r>
        <w:rPr>
          <w:rFonts w:hint="eastAsia"/>
        </w:rPr>
        <w:t>　　第五节 资源保障</w:t>
      </w:r>
      <w:r>
        <w:rPr>
          <w:rFonts w:hint="eastAsia"/>
        </w:rPr>
        <w:br/>
      </w:r>
      <w:r>
        <w:rPr>
          <w:rFonts w:hint="eastAsia"/>
        </w:rPr>
        <w:t>　　第六节 (中:智:林)环境保障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近期行动计划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“一带一路”相关金融平台建设情况</w:t>
      </w:r>
      <w:r>
        <w:rPr>
          <w:rFonts w:hint="eastAsia"/>
        </w:rPr>
        <w:br/>
      </w:r>
      <w:r>
        <w:rPr>
          <w:rFonts w:hint="eastAsia"/>
        </w:rPr>
        <w:t>　　图表 2 基建投资累计同比（%）</w:t>
      </w:r>
      <w:r>
        <w:rPr>
          <w:rFonts w:hint="eastAsia"/>
        </w:rPr>
        <w:br/>
      </w:r>
      <w:r>
        <w:rPr>
          <w:rFonts w:hint="eastAsia"/>
        </w:rPr>
        <w:t>　　图表 3 房地产开发投资完成额累计同比（%）</w:t>
      </w:r>
      <w:r>
        <w:rPr>
          <w:rFonts w:hint="eastAsia"/>
        </w:rPr>
        <w:br/>
      </w:r>
      <w:r>
        <w:rPr>
          <w:rFonts w:hint="eastAsia"/>
        </w:rPr>
        <w:t>　　图表 4 地方政府近五年财政收支及差额</w:t>
      </w:r>
      <w:r>
        <w:rPr>
          <w:rFonts w:hint="eastAsia"/>
        </w:rPr>
        <w:br/>
      </w:r>
      <w:r>
        <w:rPr>
          <w:rFonts w:hint="eastAsia"/>
        </w:rPr>
        <w:t>　　图表 5 建筑业和房地产业对外投资净额（万美元）</w:t>
      </w:r>
      <w:r>
        <w:rPr>
          <w:rFonts w:hint="eastAsia"/>
        </w:rPr>
        <w:br/>
      </w:r>
      <w:r>
        <w:rPr>
          <w:rFonts w:hint="eastAsia"/>
        </w:rPr>
        <w:t>　　图表 6 我国建筑业发展SWOT分析</w:t>
      </w:r>
      <w:r>
        <w:rPr>
          <w:rFonts w:hint="eastAsia"/>
        </w:rPr>
        <w:br/>
      </w:r>
      <w:r>
        <w:rPr>
          <w:rFonts w:hint="eastAsia"/>
        </w:rPr>
        <w:t>　　图表 7 我国城镇化率发展</w:t>
      </w:r>
      <w:r>
        <w:rPr>
          <w:rFonts w:hint="eastAsia"/>
        </w:rPr>
        <w:br/>
      </w:r>
      <w:r>
        <w:rPr>
          <w:rFonts w:hint="eastAsia"/>
        </w:rPr>
        <w:t>　　图表 8 我国部分城市轨道交通近期建设规划</w:t>
      </w:r>
      <w:r>
        <w:rPr>
          <w:rFonts w:hint="eastAsia"/>
        </w:rPr>
        <w:br/>
      </w:r>
      <w:r>
        <w:rPr>
          <w:rFonts w:hint="eastAsia"/>
        </w:rPr>
        <w:t>　　图表 9 ，全国建筑业总产值72374亿元，同比增长4.3%</w:t>
      </w:r>
      <w:r>
        <w:rPr>
          <w:rFonts w:hint="eastAsia"/>
        </w:rPr>
        <w:br/>
      </w:r>
      <w:r>
        <w:rPr>
          <w:rFonts w:hint="eastAsia"/>
        </w:rPr>
        <w:t>　　图表 10 ，建筑业新签合同额首次负增长，下降3.9个百分点</w:t>
      </w:r>
      <w:r>
        <w:rPr>
          <w:rFonts w:hint="eastAsia"/>
        </w:rPr>
        <w:br/>
      </w:r>
      <w:r>
        <w:rPr>
          <w:rFonts w:hint="eastAsia"/>
        </w:rPr>
        <w:t>　　图表 11 2025年，按地区分各省份建筑业总产值及增长率</w:t>
      </w:r>
      <w:r>
        <w:rPr>
          <w:rFonts w:hint="eastAsia"/>
        </w:rPr>
        <w:br/>
      </w:r>
      <w:r>
        <w:rPr>
          <w:rFonts w:hint="eastAsia"/>
        </w:rPr>
        <w:t>　　图表 12 2025年，按地区分各省份新签合同额及增长率</w:t>
      </w:r>
      <w:r>
        <w:rPr>
          <w:rFonts w:hint="eastAsia"/>
        </w:rPr>
        <w:br/>
      </w:r>
      <w:r>
        <w:rPr>
          <w:rFonts w:hint="eastAsia"/>
        </w:rPr>
        <w:t>　　图表 13 ，，我国对外承包工程业务完成营业额 对外承包工程业务完成营业额675.4.亿美元，新签合同额 亿美元，新签合同额866.7.亿美元</w:t>
      </w:r>
      <w:r>
        <w:rPr>
          <w:rFonts w:hint="eastAsia"/>
        </w:rPr>
        <w:br/>
      </w:r>
      <w:r>
        <w:rPr>
          <w:rFonts w:hint="eastAsia"/>
        </w:rPr>
        <w:t>　　图表 14 ，房地产开发资产投资额43955亿元，同比增长4.6%</w:t>
      </w:r>
      <w:r>
        <w:rPr>
          <w:rFonts w:hint="eastAsia"/>
        </w:rPr>
        <w:br/>
      </w:r>
      <w:r>
        <w:rPr>
          <w:rFonts w:hint="eastAsia"/>
        </w:rPr>
        <w:t>　　图表 15 近十年建筑业总产值固定投资</w:t>
      </w:r>
      <w:r>
        <w:rPr>
          <w:rFonts w:hint="eastAsia"/>
        </w:rPr>
        <w:br/>
      </w:r>
      <w:r>
        <w:rPr>
          <w:rFonts w:hint="eastAsia"/>
        </w:rPr>
        <w:t>　　图表 16 建筑业总产值细分</w:t>
      </w:r>
      <w:r>
        <w:rPr>
          <w:rFonts w:hint="eastAsia"/>
        </w:rPr>
        <w:br/>
      </w:r>
      <w:r>
        <w:rPr>
          <w:rFonts w:hint="eastAsia"/>
        </w:rPr>
        <w:t>　　图表 17 建筑行业企业资质</w:t>
      </w:r>
      <w:r>
        <w:rPr>
          <w:rFonts w:hint="eastAsia"/>
        </w:rPr>
        <w:br/>
      </w:r>
      <w:r>
        <w:rPr>
          <w:rFonts w:hint="eastAsia"/>
        </w:rPr>
        <w:t>　　图表 18 建筑行业利润率</w:t>
      </w:r>
      <w:r>
        <w:rPr>
          <w:rFonts w:hint="eastAsia"/>
        </w:rPr>
        <w:br/>
      </w:r>
      <w:r>
        <w:rPr>
          <w:rFonts w:hint="eastAsia"/>
        </w:rPr>
        <w:t>　　图表 19 细分行业特级资质企业数量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470d4d53a4ed1" w:history="1">
        <w:r>
          <w:rPr>
            <w:rStyle w:val="Hyperlink"/>
          </w:rPr>
          <w:t>2025年版中国建筑行业发展现状调研及市场前景分析报告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470d4d53a4ed1" w:history="1">
        <w:r>
          <w:rPr>
            <w:rStyle w:val="Hyperlink"/>
          </w:rPr>
          <w:t>https://www.20087.com/M_JianCaiFangChan/77/JianZhuFaZhanQuShiYuCeFenXi.html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19670e7ad4b97" w:history="1">
      <w:r>
        <w:rPr>
          <w:rStyle w:val="Hyperlink"/>
        </w:rPr>
        <w:t>2025年版中国建筑行业发展现状调研及市场前景分析报告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7/JianZhuFaZhanQuShiYuCeFenXi.html" TargetMode="External" Id="R512470d4d53a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7/JianZhuFaZhanQuShiYuCeFenXi.html" TargetMode="External" Id="Re0e19670e7ad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2024-12-03T03:02:00Z</dcterms:created>
  <dcterms:modified xsi:type="dcterms:W3CDTF">2024-12-03T04:02:00Z</dcterms:modified>
  <dc:subject>2025年版中国建筑行业发展现状调研及市场前景分析报告</dc:subject>
  <dc:title>2025年版中国建筑行业发展现状调研及市场前景分析报告</dc:title>
  <cp:keywords>2025年版中国建筑行业发展现状调研及市场前景分析报告</cp:keywords>
  <dc:description>2025年版中国建筑行业发展现状调研及市场前景分析报告</dc:description>
</cp:coreProperties>
</file>