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bfb135ce24692" w:history="1">
              <w:r>
                <w:rPr>
                  <w:rStyle w:val="Hyperlink"/>
                </w:rPr>
                <w:t>2025年版中国办公建筑建设市场现状调研与发展趋势分析报告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bfb135ce24692" w:history="1">
              <w:r>
                <w:rPr>
                  <w:rStyle w:val="Hyperlink"/>
                </w:rPr>
                <w:t>2025年版中国办公建筑建设市场现状调研与发展趋势分析报告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bfb135ce24692" w:history="1">
                <w:r>
                  <w:rPr>
                    <w:rStyle w:val="Hyperlink"/>
                  </w:rPr>
                  <w:t>https://www.20087.com/M_JianCaiFangChan/77/BanGongJianZhuJianSheShiChangDiaoYanYuQianJingYuCe.html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建筑建设随着经济的发展和企业需求的变化，正经历着转型升级。智能化和自动化技术在办公建筑中的应用越来越广泛，例如通过建筑管理系统实现能耗、安全和设备运行状态的实时监测和管理。此外，绿色建筑的概念也逐渐深入人心，新建办公建筑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未来，办公建筑建设的发展将主要围绕以下几个方面：一是随着技术的进步，办公建筑将更加智能化，例如通过物联网技术实现智能照明、温控等；二是随着可持续发展理念的普及，办公建筑将更加注重绿色建材的使用和建筑能效的提升；三是随着灵活办公模式的兴起，办公空间的设计将更加灵活多变，以适应不同的工作场景；四是随着城市化进程的推进，办公建筑将更加注重与周边环境的融合，提高公共空间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bfb135ce24692" w:history="1">
        <w:r>
          <w:rPr>
            <w:rStyle w:val="Hyperlink"/>
          </w:rPr>
          <w:t>2025年版中国办公建筑建设市场现状调研与发展趋势分析报告</w:t>
        </w:r>
      </w:hyperlink>
      <w:r>
        <w:rPr>
          <w:rFonts w:hint="eastAsia"/>
        </w:rPr>
        <w:t>》基于多年市场监测与行业研究，全面分析了办公建筑建设行业的现状、市场需求及市场规模，详细解读了办公建筑建设产业链结构、价格趋势及细分市场特点。报告科学预测了行业前景与发展方向，重点剖析了品牌竞争格局、市场集中度及主要企业的经营表现，并通过SWOT分析揭示了办公建筑建设行业机遇与风险。为投资者和决策者提供专业、客观的战略建议，是把握办公建筑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1.1 民用建筑行业概述</w:t>
      </w:r>
      <w:r>
        <w:rPr>
          <w:rFonts w:hint="eastAsia"/>
        </w:rPr>
        <w:br/>
      </w:r>
      <w:r>
        <w:rPr>
          <w:rFonts w:hint="eastAsia"/>
        </w:rPr>
        <w:t>　　　　1.1.1 民用建筑的定义</w:t>
      </w:r>
      <w:r>
        <w:rPr>
          <w:rFonts w:hint="eastAsia"/>
        </w:rPr>
        <w:br/>
      </w:r>
      <w:r>
        <w:rPr>
          <w:rFonts w:hint="eastAsia"/>
        </w:rPr>
        <w:t>　　　　1.1.2 民用建筑的分类</w:t>
      </w:r>
      <w:r>
        <w:rPr>
          <w:rFonts w:hint="eastAsia"/>
        </w:rPr>
        <w:br/>
      </w:r>
      <w:r>
        <w:rPr>
          <w:rFonts w:hint="eastAsia"/>
        </w:rPr>
        <w:t>　　　　1.1.3 民用建筑的构造组成</w:t>
      </w:r>
      <w:r>
        <w:rPr>
          <w:rFonts w:hint="eastAsia"/>
        </w:rPr>
        <w:br/>
      </w:r>
      <w:r>
        <w:rPr>
          <w:rFonts w:hint="eastAsia"/>
        </w:rPr>
        <w:t>　　1.2 民用建筑行业地位分析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中国民用建筑行业发展环境</w:t>
      </w:r>
      <w:r>
        <w:rPr>
          <w:rFonts w:hint="eastAsia"/>
        </w:rPr>
        <w:br/>
      </w:r>
      <w:r>
        <w:rPr>
          <w:rFonts w:hint="eastAsia"/>
        </w:rPr>
        <w:t>　　2.1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（2）民用建筑节能设计标准</w:t>
      </w:r>
      <w:r>
        <w:rPr>
          <w:rFonts w:hint="eastAsia"/>
        </w:rPr>
        <w:br/>
      </w:r>
      <w:r>
        <w:rPr>
          <w:rFonts w:hint="eastAsia"/>
        </w:rPr>
        <w:t>　　　　2.1.2 行业相关技术标准</w:t>
      </w:r>
      <w:r>
        <w:rPr>
          <w:rFonts w:hint="eastAsia"/>
        </w:rPr>
        <w:br/>
      </w:r>
      <w:r>
        <w:rPr>
          <w:rFonts w:hint="eastAsia"/>
        </w:rPr>
        <w:t>　　　　（1）高层民用建筑设计防火规范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（2）民用建筑工程室内环境污染控制规范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2.1.3 央行加息对行业影响分析</w:t>
      </w:r>
      <w:r>
        <w:rPr>
          <w:rFonts w:hint="eastAsia"/>
        </w:rPr>
        <w:br/>
      </w:r>
      <w:r>
        <w:rPr>
          <w:rFonts w:hint="eastAsia"/>
        </w:rPr>
        <w:t>　　2.2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（1）欧美宏观经济现状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（3）金砖五国宏观经济现状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（8）进出口总额及增速分析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（1）水污染</w:t>
      </w:r>
      <w:r>
        <w:rPr>
          <w:rFonts w:hint="eastAsia"/>
        </w:rPr>
        <w:br/>
      </w:r>
      <w:r>
        <w:rPr>
          <w:rFonts w:hint="eastAsia"/>
        </w:rPr>
        <w:t>　　　　（2）固体污染</w:t>
      </w:r>
      <w:r>
        <w:rPr>
          <w:rFonts w:hint="eastAsia"/>
        </w:rPr>
        <w:br/>
      </w:r>
      <w:r>
        <w:rPr>
          <w:rFonts w:hint="eastAsia"/>
        </w:rPr>
        <w:t>　　　　（3）噪声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中^智^林－中国办公建筑建设市场分析</w:t>
      </w:r>
      <w:r>
        <w:rPr>
          <w:rFonts w:hint="eastAsia"/>
        </w:rPr>
        <w:br/>
      </w:r>
      <w:r>
        <w:rPr>
          <w:rFonts w:hint="eastAsia"/>
        </w:rPr>
        <w:t>　　3.1 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3.1.1 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3.1.2 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3.1.3 办公建筑建设市场投资情况分析</w:t>
      </w:r>
      <w:r>
        <w:rPr>
          <w:rFonts w:hint="eastAsia"/>
        </w:rPr>
        <w:br/>
      </w:r>
      <w:r>
        <w:rPr>
          <w:rFonts w:hint="eastAsia"/>
        </w:rPr>
        <w:t>　　3.2 办公建筑建设区域市场运营状况分析</w:t>
      </w:r>
      <w:r>
        <w:rPr>
          <w:rFonts w:hint="eastAsia"/>
        </w:rPr>
        <w:br/>
      </w:r>
      <w:r>
        <w:rPr>
          <w:rFonts w:hint="eastAsia"/>
        </w:rPr>
        <w:t>　　　　3.2.1 北京市办公建筑建设市场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3.2.2 上海市办公建筑建设市场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3.2.3 广州市办公建筑建设市场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3.2.4 深圳市办公建筑建设市场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3.2.5 天津市办公建筑建设市场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3.2.6 重庆市办公建筑建设市场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3.2.7 成都市办公建筑建设市场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3.2.8 杭州市办公建筑建设市场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3.2.9 苏州市办公建筑建设市场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3.2.10 沈阳市办公建筑建设市场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3.2.11 长沙市办公建筑建设市场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1：民用建筑的构造组成</w:t>
      </w:r>
      <w:r>
        <w:rPr>
          <w:rFonts w:hint="eastAsia"/>
        </w:rPr>
        <w:br/>
      </w:r>
      <w:r>
        <w:rPr>
          <w:rFonts w:hint="eastAsia"/>
        </w:rPr>
        <w:t>　　图表 2：无机非金属建筑主体材料放射性限量</w:t>
      </w:r>
      <w:r>
        <w:rPr>
          <w:rFonts w:hint="eastAsia"/>
        </w:rPr>
        <w:br/>
      </w:r>
      <w:r>
        <w:rPr>
          <w:rFonts w:hint="eastAsia"/>
        </w:rPr>
        <w:t>　　图表 3：无机非金属装修材料放射性限量</w:t>
      </w:r>
      <w:r>
        <w:rPr>
          <w:rFonts w:hint="eastAsia"/>
        </w:rPr>
        <w:br/>
      </w:r>
      <w:r>
        <w:rPr>
          <w:rFonts w:hint="eastAsia"/>
        </w:rPr>
        <w:t>　　图表 4：2025年全球主要经济体GDP增长情况（单位：%）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5：2025-2031年欧美PMI走势（单位：%）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6：2025-2031年欧美失业率（单位：%）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7：2025-2031年欧美通胀率（单位：%）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17：2025年分地区固定资产投资累计同比增速（单位：%）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19：2025-2031年工业生产者出厂价格走势（单位：%）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20：2025-2031年工业生产者购进价格走势（单位：%）</w:t>
      </w:r>
      <w:r>
        <w:rPr>
          <w:rFonts w:hint="eastAsia"/>
        </w:rPr>
        <w:br/>
      </w:r>
      <w:r>
        <w:rPr>
          <w:rFonts w:hint="eastAsia"/>
        </w:rPr>
        <w:t>　　图表 21：2025年工业生产者价格主要数据（单位：%）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23：近10年全球人口增长率（单位：%）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24：中国各年龄组人口比例（单位：%）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25：亚洲各国平均结婚年龄比较（单位：岁）</w:t>
      </w:r>
      <w:r>
        <w:rPr>
          <w:rFonts w:hint="eastAsia"/>
        </w:rPr>
        <w:br/>
      </w:r>
      <w:r>
        <w:rPr>
          <w:rFonts w:hint="eastAsia"/>
        </w:rPr>
        <w:t>　　图表 26：第三次婴儿潮人口步入婚育引发第四次婴儿潮（单位：万人，%）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27：中国65岁以上人口占比及变动情况（单位：%）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28：我国与世界主流国家老龄化程度对比（单位：%）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31：全国120个主要城市商业办公用地推出楼面价与成交楼面价走势（单位：元/平方米）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32：2025年分季度北京市写字楼租金及空置率情况（单位：元/平方米，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bfb135ce24692" w:history="1">
        <w:r>
          <w:rPr>
            <w:rStyle w:val="Hyperlink"/>
          </w:rPr>
          <w:t>2025年版中国办公建筑建设市场现状调研与发展趋势分析报告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bfb135ce24692" w:history="1">
        <w:r>
          <w:rPr>
            <w:rStyle w:val="Hyperlink"/>
          </w:rPr>
          <w:t>https://www.20087.com/M_JianCaiFangChan/77/BanGongJianZhuJianSheShiChangDiaoYanYuQianJingYuCe.html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热点：国家机关办公建筑和大型公共建筑、办公建筑建设规范、建筑设计网、办公建筑建设标准规范、商业建筑设计规范、办公类建筑、办公建筑的层高一般多高、建设办公楼、现代办公建筑的分类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b097bf774477" w:history="1">
      <w:r>
        <w:rPr>
          <w:rStyle w:val="Hyperlink"/>
        </w:rPr>
        <w:t>2025年版中国办公建筑建设市场现状调研与发展趋势分析报告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BanGongJianZhuJianSheShiChangDiaoYanYuQianJingYuCe.html" TargetMode="External" Id="R464bfb135ce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BanGongJianZhuJianSheShiChangDiaoYanYuQianJingYuCe.html" TargetMode="External" Id="Rbb45b097bf7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2025-05-13T23:20:00Z</dcterms:created>
  <dcterms:modified xsi:type="dcterms:W3CDTF">2025-05-14T00:20:00Z</dcterms:modified>
  <dc:subject>2025年版中国办公建筑建设市场现状调研与发展趋势分析报告</dc:subject>
  <dc:title>2025年版中国办公建筑建设市场现状调研与发展趋势分析报告</dc:title>
  <cp:keywords>2025年版中国办公建筑建设市场现状调研与发展趋势分析报告</cp:keywords>
  <dc:description>2025年版中国办公建筑建设市场现状调研与发展趋势分析报告</dc:description>
</cp:coreProperties>
</file>