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5d56640e430c" w:history="1">
              <w:r>
                <w:rPr>
                  <w:rStyle w:val="Hyperlink"/>
                </w:rPr>
                <w:t>2025-2031年中国新型墙体材料行业现状与前景趋势预测报告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5d56640e430c" w:history="1">
              <w:r>
                <w:rPr>
                  <w:rStyle w:val="Hyperlink"/>
                </w:rPr>
                <w:t>2025-2031年中国新型墙体材料行业现状与前景趋势预测报告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5d56640e430c" w:history="1">
                <w:r>
                  <w:rPr>
                    <w:rStyle w:val="Hyperlink"/>
                  </w:rPr>
                  <w:t>https://www.20087.com/8/57/XinXingQiangTiCaiLiaoFaZhanXianZhuangQianJing.html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墙体材料行业在全球范围内正迎来一场绿色建筑革命。随着环保法规的日益严格和绿色建筑标准的提高，新型墙体材料因其良好的保温隔热性能、较高的强度和耐久性，以及较低的环境影响，逐渐取代传统墙体材料。近年来，新型墙体材料行业在材料科学和建筑技术的推动下，开发出了多种创新产品，如轻质混凝土砌块、复合保温板材、绿色建材等，满足了建筑行业对可持续性和能效的要求。</w:t>
      </w:r>
      <w:r>
        <w:rPr>
          <w:rFonts w:hint="eastAsia"/>
        </w:rPr>
        <w:br/>
      </w:r>
      <w:r>
        <w:rPr>
          <w:rFonts w:hint="eastAsia"/>
        </w:rPr>
        <w:t>　　未来，新型墙体材料行业的发展将更加注重环保性能和智能化。一方面，随着对建筑全生命周期碳足迹的重视，新型墙体材料将采用更多可再生、可回收的原料，以及减少生产过程中的能源消耗和废物排放，以实现低碳化和循环经济。另一方面，新型墙体材料将集成智能材料和物联网技术，如自清洁墙面、动态调光玻璃和能源管理系统，提升建筑的智能化水平和居住舒适度。此外，新型墙体材料行业还将探索与建筑设计和施工的深度融合，提供一站式建筑解决方案，以简化施工流程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5d56640e430c" w:history="1">
        <w:r>
          <w:rPr>
            <w:rStyle w:val="Hyperlink"/>
          </w:rPr>
          <w:t>2025-2031年中国新型墙体材料行业现状与前景趋势预测报告</w:t>
        </w:r>
      </w:hyperlink>
      <w:r>
        <w:rPr>
          <w:rFonts w:hint="eastAsia"/>
        </w:rPr>
        <w:t>》系统分析了我国新型墙体材料行业的市场规模、市场需求及价格动态，深入探讨了新型墙体材料产业链结构与发展特点。报告对新型墙体材料细分市场进行了详细剖析，基于科学数据预测了市场前景及未来发展趋势，同时聚焦新型墙体材料重点企业，评估了品牌影响力、市场竞争力及行业集中度变化。通过专业分析与客观洞察，报告为投资者、产业链相关企业及政府决策部门提供了重要参考，是把握新型墙体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中国新型建材产业整体运行态势分析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全球新型建材行业发展概况</w:t>
      </w:r>
      <w:r>
        <w:rPr>
          <w:rFonts w:hint="eastAsia"/>
        </w:rPr>
        <w:br/>
      </w:r>
      <w:r>
        <w:rPr>
          <w:rFonts w:hint="eastAsia"/>
        </w:rPr>
        <w:t>　　　　一、全球新型建材行业的发展历程和特点分析</w:t>
      </w:r>
      <w:r>
        <w:rPr>
          <w:rFonts w:hint="eastAsia"/>
        </w:rPr>
        <w:br/>
      </w:r>
      <w:r>
        <w:rPr>
          <w:rFonts w:hint="eastAsia"/>
        </w:rPr>
        <w:t>　　　　二、全球新型建材行业发展回顾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三、全球各类新型建材的发展动向分析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四、国外环保涂料市场应用情况分析</w:t>
      </w:r>
      <w:r>
        <w:rPr>
          <w:rFonts w:hint="eastAsia"/>
        </w:rPr>
        <w:br/>
      </w:r>
      <w:r>
        <w:rPr>
          <w:rFonts w:hint="eastAsia"/>
        </w:rPr>
        <w:t>　　第二节 近年中国新型建材业现状综述</w:t>
      </w:r>
      <w:r>
        <w:rPr>
          <w:rFonts w:hint="eastAsia"/>
        </w:rPr>
        <w:br/>
      </w:r>
      <w:r>
        <w:rPr>
          <w:rFonts w:hint="eastAsia"/>
        </w:rPr>
        <w:t>　　第三节 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第四节 中国新型建材发展面临壁垒及对策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2025年中国新型墙体材料产业运行环境解析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中国新型墙体材料行业政策环境分析</w:t>
      </w:r>
      <w:r>
        <w:rPr>
          <w:rFonts w:hint="eastAsia"/>
        </w:rPr>
        <w:br/>
      </w:r>
      <w:r>
        <w:rPr>
          <w:rFonts w:hint="eastAsia"/>
        </w:rPr>
        <w:t>　　第三节 中国新型墙体材料行业社会环境分析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中国新型墙体材料发展新形势探析</w:t>
      </w:r>
      <w:r>
        <w:rPr>
          <w:rFonts w:hint="eastAsia"/>
        </w:rPr>
        <w:br/>
      </w:r>
      <w:r>
        <w:rPr>
          <w:rFonts w:hint="eastAsia"/>
        </w:rPr>
        <w:t>　　第一节 中国新型墙体材料运行总况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中国新型墙体材料业热点问题探讨</w:t>
      </w:r>
      <w:r>
        <w:rPr>
          <w:rFonts w:hint="eastAsia"/>
        </w:rPr>
        <w:br/>
      </w:r>
      <w:r>
        <w:rPr>
          <w:rFonts w:hint="eastAsia"/>
        </w:rPr>
        <w:t>　　第三节 中国新型墙体材料行业发展策略分析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2025年中国纤维石膏板市场动态分析</w:t>
      </w:r>
      <w:r>
        <w:rPr>
          <w:rFonts w:hint="eastAsia"/>
        </w:rPr>
        <w:br/>
      </w:r>
      <w:r>
        <w:rPr>
          <w:rFonts w:hint="eastAsia"/>
        </w:rPr>
        <w:t>　　第一节 纤维石膏板基础概述</w:t>
      </w:r>
      <w:r>
        <w:rPr>
          <w:rFonts w:hint="eastAsia"/>
        </w:rPr>
        <w:br/>
      </w:r>
      <w:r>
        <w:rPr>
          <w:rFonts w:hint="eastAsia"/>
        </w:rPr>
        <w:t>　　　　一、纤维石膏板性能</w:t>
      </w:r>
      <w:r>
        <w:rPr>
          <w:rFonts w:hint="eastAsia"/>
        </w:rPr>
        <w:br/>
      </w:r>
      <w:r>
        <w:rPr>
          <w:rFonts w:hint="eastAsia"/>
        </w:rPr>
        <w:t>　　　　二、纤维石膏板优势</w:t>
      </w:r>
      <w:r>
        <w:rPr>
          <w:rFonts w:hint="eastAsia"/>
        </w:rPr>
        <w:br/>
      </w:r>
      <w:r>
        <w:rPr>
          <w:rFonts w:hint="eastAsia"/>
        </w:rPr>
        <w:t>　　　　三、纤维石膏板应用</w:t>
      </w:r>
      <w:r>
        <w:rPr>
          <w:rFonts w:hint="eastAsia"/>
        </w:rPr>
        <w:br/>
      </w:r>
      <w:r>
        <w:rPr>
          <w:rFonts w:hint="eastAsia"/>
        </w:rPr>
        <w:t>　　第二节 中国纤维石膏板市场透析</w:t>
      </w:r>
      <w:r>
        <w:rPr>
          <w:rFonts w:hint="eastAsia"/>
        </w:rPr>
        <w:br/>
      </w:r>
      <w:r>
        <w:rPr>
          <w:rFonts w:hint="eastAsia"/>
        </w:rPr>
        <w:t>　　第三节 中国石膏板进、出口贸易分析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2025-2031年中国纤维石膏板市场前景预测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近几年中国其它新型墙体材料市场需求应用调研</w:t>
      </w:r>
      <w:r>
        <w:rPr>
          <w:rFonts w:hint="eastAsia"/>
        </w:rPr>
        <w:br/>
      </w:r>
      <w:r>
        <w:rPr>
          <w:rFonts w:hint="eastAsia"/>
        </w:rPr>
        <w:t>　　第一节 烧结多孔和空心砖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第二节 硅酸盐砖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第三节 蒸汽加压混凝土砌块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第四节 石膏复合墙板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第五节 泡沫混凝土砌块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2020-2025年中国重点省市新型墙体材料市场运行分析</w:t>
      </w:r>
      <w:r>
        <w:rPr>
          <w:rFonts w:hint="eastAsia"/>
        </w:rPr>
        <w:br/>
      </w:r>
      <w:r>
        <w:rPr>
          <w:rFonts w:hint="eastAsia"/>
        </w:rPr>
        <w:t>　　第一节 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第二节 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第三节 上海市新型墙体材料行业发展情况分析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第四节 其他地区新型墙体材料行业发展态势分析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中国新型墙体材料市场竞争形势分析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一、新型墙体材料技术竞争分析</w:t>
      </w:r>
      <w:r>
        <w:rPr>
          <w:rFonts w:hint="eastAsia"/>
        </w:rPr>
        <w:br/>
      </w:r>
      <w:r>
        <w:rPr>
          <w:rFonts w:hint="eastAsia"/>
        </w:rPr>
        <w:t>　　　　二、新型墙体材料价格竞争分析</w:t>
      </w:r>
      <w:r>
        <w:rPr>
          <w:rFonts w:hint="eastAsia"/>
        </w:rPr>
        <w:br/>
      </w:r>
      <w:r>
        <w:rPr>
          <w:rFonts w:hint="eastAsia"/>
        </w:rPr>
        <w:t>　　第二节 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二、新型墙体材料区域竞争格局</w:t>
      </w:r>
      <w:r>
        <w:rPr>
          <w:rFonts w:hint="eastAsia"/>
        </w:rPr>
        <w:br/>
      </w:r>
      <w:r>
        <w:rPr>
          <w:rFonts w:hint="eastAsia"/>
        </w:rPr>
        <w:t>　　第三节 中国新型墙体材料市场竞争策略分析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2020-2025年新型墙体材料主体企业运营财务状况分析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第二节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第三节 深马建材（马鞍山）有限公司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第四节 舟山市宇锦水泥制品有限公司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第五节 上海大来新型建筑材料有限公司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第六节 绿磐新型建材（嘉兴）有限公司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第七节 杭州桐庐广厦新型建材有限公司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第八节 上海良浦新型墙体材料有限公司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2025-2031年中国新型墙体材料行业投资战略研究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中国新型建材行业投资环境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2025-2031年中国新型墙体材料行业投资机会分析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一、五大新型墙体材料投资价值研究</w:t>
      </w:r>
      <w:r>
        <w:rPr>
          <w:rFonts w:hint="eastAsia"/>
        </w:rPr>
        <w:br/>
      </w:r>
      <w:r>
        <w:rPr>
          <w:rFonts w:hint="eastAsia"/>
        </w:rPr>
        <w:t>　　　　二、重点区域新型墙体材料市场有发展空间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2025-2031年中国新型墙体材料行业发展趋势与前景展望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2025-2031年中国新型墙体材料行业发展前景分析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二、新型墙体材料市场前景分析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2025-2031年中国新型墙体材料行业发展趋势分析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一、未来中国新型墙体材料发展趋势</w:t>
      </w:r>
      <w:r>
        <w:rPr>
          <w:rFonts w:hint="eastAsia"/>
        </w:rPr>
        <w:br/>
      </w:r>
      <w:r>
        <w:rPr>
          <w:rFonts w:hint="eastAsia"/>
        </w:rPr>
        <w:t>　　　　二、中国新型建材行业主要产品发展方向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　　三、新型墙体材料已成建筑业发展的主导方向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一、新型建材产品在未来需求的预测</w:t>
      </w:r>
      <w:r>
        <w:rPr>
          <w:rFonts w:hint="eastAsia"/>
        </w:rPr>
        <w:br/>
      </w:r>
      <w:r>
        <w:rPr>
          <w:rFonts w:hint="eastAsia"/>
        </w:rPr>
        <w:t>　　　　二、新型墙体材料市场供需预测分析</w:t>
      </w:r>
      <w:r>
        <w:rPr>
          <w:rFonts w:hint="eastAsia"/>
        </w:rPr>
        <w:br/>
      </w:r>
      <w:r>
        <w:rPr>
          <w:rFonts w:hint="eastAsia"/>
        </w:rPr>
        <w:t>　　第四节 中⋅智林⋅2025-2031年中国新型墙体材料市场盈利预测分析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新型墙体材料行业历程</w:t>
      </w:r>
      <w:r>
        <w:rPr>
          <w:rFonts w:hint="eastAsia"/>
        </w:rPr>
        <w:br/>
      </w:r>
      <w:r>
        <w:rPr>
          <w:rFonts w:hint="eastAsia"/>
        </w:rPr>
        <w:t>　　图表 新型墙体材料行业生命周期</w:t>
      </w:r>
      <w:r>
        <w:rPr>
          <w:rFonts w:hint="eastAsia"/>
        </w:rPr>
        <w:br/>
      </w:r>
      <w:r>
        <w:rPr>
          <w:rFonts w:hint="eastAsia"/>
        </w:rPr>
        <w:t>　　图表 新型墙体材料行业产业链分析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2020-2025年新型墙体材料行业市场容量统计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2020-2025年中国新型墙体材料行业经营效益分析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5d56640e430c" w:history="1">
        <w:r>
          <w:rPr>
            <w:rStyle w:val="Hyperlink"/>
          </w:rPr>
          <w:t>2025-2031年中国新型墙体材料行业现状与前景趋势预测报告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5d56640e430c" w:history="1">
        <w:r>
          <w:rPr>
            <w:rStyle w:val="Hyperlink"/>
          </w:rPr>
          <w:t>https://www.20087.com/8/57/XinXingQiangTiCaiLiaoFaZhanXianZhuangQianJing.html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板、新型墙体材料增值税即征即退政策、集成墙板10元一平、新型墙体材料专项基金、新型墙体材料企业所得税、新型墙体材料备案、新型材料墙板、为什么说砌块是新型墙体材料、外墙板最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3b28ed42e4a60" w:history="1">
      <w:r>
        <w:rPr>
          <w:rStyle w:val="Hyperlink"/>
        </w:rPr>
        <w:t>2025-2031年中国新型墙体材料行业现状与前景趋势预测报告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nXingQiangTiCaiLiaoFaZhanXianZhuangQianJing.html" TargetMode="External" Id="Rba1d5d56640e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nXingQiangTiCaiLiaoFaZhanXianZhuangQianJing.html" TargetMode="External" Id="R8583b28ed42e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2025-06-23T03:19:00Z</dcterms:created>
  <dcterms:modified xsi:type="dcterms:W3CDTF">2025-06-23T04:19:00Z</dcterms:modified>
  <dc:subject>2025-2031年中国新型墙体材料行业现状与前景趋势预测报告</dc:subject>
  <dc:title>2025-2031年中国新型墙体材料行业现状与前景趋势预测报告</dc:title>
  <cp:keywords>2025-2031年中国新型墙体材料行业现状与前景趋势预测报告</cp:keywords>
  <dc:description>2025-2031年中国新型墙体材料行业现状与前景趋势预测报告</dc:description>
</cp:coreProperties>
</file>