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8e827516e48b1" w:history="1">
              <w:r>
                <w:rPr>
                  <w:rStyle w:val="Hyperlink"/>
                </w:rPr>
                <w:t>2025年中国家具行业发展调研与市场前景分析报告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8e827516e48b1" w:history="1">
              <w:r>
                <w:rPr>
                  <w:rStyle w:val="Hyperlink"/>
                </w:rPr>
                <w:t>2025年中国家具行业发展调研与市场前景分析报告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8e827516e48b1" w:history="1">
                <w:r>
                  <w:rPr>
                    <w:rStyle w:val="Hyperlink"/>
                  </w:rPr>
                  <w:t>https://www.20087.com/M_JianCaiFangChan/80/JiaJuShiChangXuQiuFenXiYuYuCe.html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在全球范围内经历了一个从传统手工艺向现代工业化生产的转变过程，近年来更是融入了智能科技元素，使得家具不仅是生活的必需品，更成为了体现生活品质和个性的载体。随着消费者对健康、舒适、环保要求的提升，绿色环保材料和人体工学设计成为行业发展的主流方向。目前，家具行业面临的主要挑战包括原材料价格上涨、供应链不稳定以及消费者需求的多样化和个性化。</w:t>
      </w:r>
      <w:r>
        <w:rPr>
          <w:rFonts w:hint="eastAsia"/>
        </w:rPr>
        <w:br/>
      </w:r>
      <w:r>
        <w:rPr>
          <w:rFonts w:hint="eastAsia"/>
        </w:rPr>
        <w:t>　　未来，家具行业的发展趋势将更加注重可持续性、智能化和定制化。可持续性不仅体现在使用环保材料上，还包括产品的全生命周期管理，比如易于拆卸、回收的设计理念。智能化趋势体现在家具与物联网技术的结合，例如智能床垫、智能办公桌等，能够根据用户习惯自动调节，提升使用体验。定制化服务则能满足消费者对于家居风格、尺寸、功能的个性化需求，通过线上平台的3D设计软件，消费者可以参与到设计过程中，实现真正的“量身定制”。</w:t>
      </w:r>
      <w:r>
        <w:rPr>
          <w:rFonts w:hint="eastAsia"/>
        </w:rPr>
        <w:br/>
      </w:r>
      <w:r>
        <w:rPr>
          <w:rFonts w:hint="eastAsia"/>
        </w:rPr>
        <w:t>　　《</w:t>
      </w:r>
      <w:hyperlink r:id="R49c8e827516e48b1" w:history="1">
        <w:r>
          <w:rPr>
            <w:rStyle w:val="Hyperlink"/>
          </w:rPr>
          <w:t>2025年中国家具行业发展调研与市场前景分析报告</w:t>
        </w:r>
      </w:hyperlink>
      <w:r>
        <w:rPr>
          <w:rFonts w:hint="eastAsia"/>
        </w:rPr>
        <w:t>》系统分析了家具行业的市场规模、需求动态及价格趋势，并深入探讨了家具产业链结构的变化与发展。报告详细解读了家具行业现状，科学预测了未来市场前景与发展趋势，同时对家具细分市场的竞争格局进行了全面评估，重点关注领先企业的竞争实力、市场集中度及品牌影响力。结合家具技术现状与未来方向，报告揭示了家具行业机遇与潜在风险，为投资者、研究机构及政府决策层提供了制定战略的重要依据。</w:t>
      </w:r>
      <w:r>
        <w:rPr>
          <w:rFonts w:hint="eastAsia"/>
        </w:rPr>
        <w:br/>
      </w:r>
      <w:r>
        <w:rPr>
          <w:rFonts w:hint="eastAsia"/>
        </w:rPr>
        <w:br/>
      </w:r>
      <w:r>
        <w:rPr>
          <w:rFonts w:hint="eastAsia"/>
        </w:rPr>
        <w:t>第一章 家具行业发展综述</w:t>
      </w:r>
      <w:r>
        <w:rPr>
          <w:rFonts w:hint="eastAsia"/>
        </w:rPr>
        <w:br/>
      </w:r>
      <w:r>
        <w:rPr>
          <w:rFonts w:hint="eastAsia"/>
        </w:rPr>
        <w:t>　　第一节 家具行业定义及分类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家具行业统计标准</w:t>
      </w:r>
      <w:r>
        <w:rPr>
          <w:rFonts w:hint="eastAsia"/>
        </w:rPr>
        <w:br/>
      </w:r>
      <w:r>
        <w:rPr>
          <w:rFonts w:hint="eastAsia"/>
        </w:rPr>
        <w:t>　　　　一、家具行业统计部门和统计口径</w:t>
      </w:r>
      <w:r>
        <w:rPr>
          <w:rFonts w:hint="eastAsia"/>
        </w:rPr>
        <w:br/>
      </w:r>
      <w:r>
        <w:rPr>
          <w:rFonts w:hint="eastAsia"/>
        </w:rPr>
        <w:t>　　　　二、家具行业统计方法</w:t>
      </w:r>
      <w:r>
        <w:rPr>
          <w:rFonts w:hint="eastAsia"/>
        </w:rPr>
        <w:br/>
      </w:r>
      <w:r>
        <w:rPr>
          <w:rFonts w:hint="eastAsia"/>
        </w:rPr>
        <w:t>　　　　三、家具行业数据种类</w:t>
      </w:r>
      <w:r>
        <w:rPr>
          <w:rFonts w:hint="eastAsia"/>
        </w:rPr>
        <w:br/>
      </w:r>
      <w:r>
        <w:rPr>
          <w:rFonts w:hint="eastAsia"/>
        </w:rPr>
        <w:br/>
      </w:r>
      <w:r>
        <w:rPr>
          <w:rFonts w:hint="eastAsia"/>
        </w:rPr>
        <w:t>第二章 家具行业市场环境分析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1、出口退税调整</w:t>
      </w:r>
      <w:r>
        <w:rPr>
          <w:rFonts w:hint="eastAsia"/>
        </w:rPr>
        <w:br/>
      </w:r>
      <w:r>
        <w:rPr>
          <w:rFonts w:hint="eastAsia"/>
        </w:rPr>
        <w:t>　　　　　　2、轻工业调整和振兴规划</w:t>
      </w:r>
      <w:r>
        <w:rPr>
          <w:rFonts w:hint="eastAsia"/>
        </w:rPr>
        <w:br/>
      </w:r>
      <w:r>
        <w:rPr>
          <w:rFonts w:hint="eastAsia"/>
        </w:rPr>
        <w:t>　　　　　　3、全国家具标准化技术委员会成立</w:t>
      </w:r>
      <w:r>
        <w:rPr>
          <w:rFonts w:hint="eastAsia"/>
        </w:rPr>
        <w:br/>
      </w:r>
      <w:r>
        <w:rPr>
          <w:rFonts w:hint="eastAsia"/>
        </w:rPr>
        <w:t>　　　　　　4、家具“以旧换新”政策</w:t>
      </w:r>
      <w:r>
        <w:rPr>
          <w:rFonts w:hint="eastAsia"/>
        </w:rPr>
        <w:br/>
      </w:r>
      <w:r>
        <w:rPr>
          <w:rFonts w:hint="eastAsia"/>
        </w:rPr>
        <w:t>　　　　二、家具行业发展规划</w:t>
      </w:r>
      <w:r>
        <w:rPr>
          <w:rFonts w:hint="eastAsia"/>
        </w:rPr>
        <w:br/>
      </w:r>
      <w:r>
        <w:rPr>
          <w:rFonts w:hint="eastAsia"/>
        </w:rPr>
        <w:t>　　　　　　1、制定规划指导思想</w:t>
      </w:r>
      <w:r>
        <w:rPr>
          <w:rFonts w:hint="eastAsia"/>
        </w:rPr>
        <w:br/>
      </w:r>
      <w:r>
        <w:rPr>
          <w:rFonts w:hint="eastAsia"/>
        </w:rPr>
        <w:t>　　　　　　2、家具行业“十五五”发展目标</w:t>
      </w:r>
      <w:r>
        <w:rPr>
          <w:rFonts w:hint="eastAsia"/>
        </w:rPr>
        <w:br/>
      </w:r>
      <w:r>
        <w:rPr>
          <w:rFonts w:hint="eastAsia"/>
        </w:rPr>
        <w:t>　　　　　　3、家具行业“十五五”主要任务</w:t>
      </w:r>
      <w:r>
        <w:rPr>
          <w:rFonts w:hint="eastAsia"/>
        </w:rPr>
        <w:br/>
      </w:r>
      <w:r>
        <w:rPr>
          <w:rFonts w:hint="eastAsia"/>
        </w:rPr>
        <w:t>　　　　　　4、家具行业“十五五”主要措施</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行业流通环境分析</w:t>
      </w:r>
      <w:r>
        <w:rPr>
          <w:rFonts w:hint="eastAsia"/>
        </w:rPr>
        <w:br/>
      </w:r>
      <w:r>
        <w:rPr>
          <w:rFonts w:hint="eastAsia"/>
        </w:rPr>
        <w:t>　　　　一、流通环境发展对行业的影响</w:t>
      </w:r>
      <w:r>
        <w:rPr>
          <w:rFonts w:hint="eastAsia"/>
        </w:rPr>
        <w:br/>
      </w:r>
      <w:r>
        <w:rPr>
          <w:rFonts w:hint="eastAsia"/>
        </w:rPr>
        <w:t>　　　　二、行业流通环境发展现状分析</w:t>
      </w:r>
      <w:r>
        <w:rPr>
          <w:rFonts w:hint="eastAsia"/>
        </w:rPr>
        <w:br/>
      </w:r>
      <w:r>
        <w:rPr>
          <w:rFonts w:hint="eastAsia"/>
        </w:rPr>
        <w:t>　　　　三、行业流通环境发展趋势分析</w:t>
      </w:r>
      <w:r>
        <w:rPr>
          <w:rFonts w:hint="eastAsia"/>
        </w:rPr>
        <w:br/>
      </w:r>
      <w:r>
        <w:rPr>
          <w:rFonts w:hint="eastAsia"/>
        </w:rPr>
        <w:t>　　第六节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三、行业发展面临的环保问题</w:t>
      </w:r>
      <w:r>
        <w:rPr>
          <w:rFonts w:hint="eastAsia"/>
        </w:rPr>
        <w:br/>
      </w:r>
      <w:r>
        <w:rPr>
          <w:rFonts w:hint="eastAsia"/>
        </w:rPr>
        <w:br/>
      </w:r>
      <w:r>
        <w:rPr>
          <w:rFonts w:hint="eastAsia"/>
        </w:rPr>
        <w:t>第三章 家具行业领先企业生产经营分析</w:t>
      </w:r>
      <w:r>
        <w:rPr>
          <w:rFonts w:hint="eastAsia"/>
        </w:rPr>
        <w:br/>
      </w:r>
      <w:r>
        <w:rPr>
          <w:rFonts w:hint="eastAsia"/>
        </w:rPr>
        <w:t>　　第一节 家具企业发展总体状况分析</w:t>
      </w:r>
      <w:r>
        <w:rPr>
          <w:rFonts w:hint="eastAsia"/>
        </w:rPr>
        <w:br/>
      </w:r>
      <w:r>
        <w:rPr>
          <w:rFonts w:hint="eastAsia"/>
        </w:rPr>
        <w:t>　　　　一、家具行业企业规模</w:t>
      </w:r>
      <w:r>
        <w:rPr>
          <w:rFonts w:hint="eastAsia"/>
        </w:rPr>
        <w:br/>
      </w:r>
      <w:r>
        <w:rPr>
          <w:rFonts w:hint="eastAsia"/>
        </w:rPr>
        <w:t>　　　　二、家具行业销售收入和利润</w:t>
      </w:r>
      <w:r>
        <w:rPr>
          <w:rFonts w:hint="eastAsia"/>
        </w:rPr>
        <w:br/>
      </w:r>
      <w:r>
        <w:rPr>
          <w:rFonts w:hint="eastAsia"/>
        </w:rPr>
        <w:t>　　第二节 木制家具行业领先企业个案分析</w:t>
      </w:r>
      <w:r>
        <w:rPr>
          <w:rFonts w:hint="eastAsia"/>
        </w:rPr>
        <w:br/>
      </w:r>
      <w:r>
        <w:rPr>
          <w:rFonts w:hint="eastAsia"/>
        </w:rPr>
        <w:t>　　　　一、大连华丰家具集团有限公司经营情况分析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二、深圳天诚家具有限公司经营情况分析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三、青岛良木集团公司经营情况分析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四、美克国际家具股份有限公司经营情况分析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五、广东联邦家私集团有限公司经营情况分析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六、沈阳宏发企业集团家具有限公司经营情况分析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七、名家国际控股有限公司经营情况分析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8、企业主要市场分析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八、东莞市康桥家具有限公司经营情况分析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九、双叶家具实业有限公司经营情况分析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十、华鹤集团有限公司经营情况分析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第三节 金属家具行业领先企业个案分析</w:t>
      </w:r>
      <w:r>
        <w:rPr>
          <w:rFonts w:hint="eastAsia"/>
        </w:rPr>
        <w:br/>
      </w:r>
      <w:r>
        <w:rPr>
          <w:rFonts w:hint="eastAsia"/>
        </w:rPr>
        <w:t>　　　　一、上海基舜兴休闲制品有限公司经营情况分析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二、基胜工业（上海）有限公司经营情况分析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三、佛山市顺德区锡山家具有限公司经营情况分析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四、浙江汉欣家具工业有限公司经营情况分析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五、廊坊富沃德家私有限公司经营情况分析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六、浙江豪杰金属家具股份有限公司经营情况分析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七、浙江利豪家具有限公司经营情况分析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八、安吉超亚家具有限公司经营情况分析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九、浙江华越家具工业有限公司经营情况分析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十、杭州威陵钢家具有限公司经营情况分析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第四节 竹、藤家具行业领先企业个案分析</w:t>
      </w:r>
      <w:r>
        <w:rPr>
          <w:rFonts w:hint="eastAsia"/>
        </w:rPr>
        <w:br/>
      </w:r>
      <w:r>
        <w:rPr>
          <w:rFonts w:hint="eastAsia"/>
        </w:rPr>
        <w:t>　　　　一、江门市蓬江区振恒实业有限公司经营情况分析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二、青岛安山家具有限公司经营情况分析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三、川南充胜达藤艺制品有限公司经营情况分析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第五节 塑料家具行业领先企业个案分析</w:t>
      </w:r>
      <w:r>
        <w:rPr>
          <w:rFonts w:hint="eastAsia"/>
        </w:rPr>
        <w:br/>
      </w:r>
      <w:r>
        <w:rPr>
          <w:rFonts w:hint="eastAsia"/>
        </w:rPr>
        <w:t>　　　　一、厦门三德盛实业有限公司经营情况分析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二、浙江星威办公家具制造有限公司经营情况分析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三、中山守强塑胶工业有限公司经营情况分析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第六节 中~智~林－其他家具行业领先企业个案分析</w:t>
      </w:r>
      <w:r>
        <w:rPr>
          <w:rFonts w:hint="eastAsia"/>
        </w:rPr>
        <w:br/>
      </w:r>
      <w:r>
        <w:rPr>
          <w:rFonts w:hint="eastAsia"/>
        </w:rPr>
        <w:t>　　　　一、万福阁家具（昆山）有限公司经营情况分析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二、华达利家具（中国）有限公司经营情况分析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三、山东凤阳集团股份有限公司经营情况分析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四、高峰创建家私（深圳）有限公司经营情况分析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五、浙江花为媒集团有限公司经营情况分析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六、浙江顾家工艺沙发制造有限公司经营情况分析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七、意特尔（上海）有限公司经营情况分析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八、纳图兹家具（中国）有限公司经营情况分析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九、烟台吉斯家具集团有限公司经营情况分析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十、江门健威家具装饰有限公司经营情况分析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图表 1：2025-2031年家具行业总产值在GDP中的占比（单位：亿元，%）</w:t>
      </w:r>
      <w:r>
        <w:rPr>
          <w:rFonts w:hint="eastAsia"/>
        </w:rPr>
        <w:br/>
      </w:r>
      <w:r>
        <w:rPr>
          <w:rFonts w:hint="eastAsia"/>
        </w:rPr>
        <w:t>　　图表 2：2025-2031年欧元区银行对企业和居民贷款实际同比增速（单位：%）</w:t>
      </w:r>
      <w:r>
        <w:rPr>
          <w:rFonts w:hint="eastAsia"/>
        </w:rPr>
        <w:br/>
      </w:r>
      <w:r>
        <w:rPr>
          <w:rFonts w:hint="eastAsia"/>
        </w:rPr>
        <w:t>　　图表 3：2025-2031年欧元区GDP季度环比增速（单位：%）</w:t>
      </w:r>
      <w:r>
        <w:rPr>
          <w:rFonts w:hint="eastAsia"/>
        </w:rPr>
        <w:br/>
      </w:r>
      <w:r>
        <w:rPr>
          <w:rFonts w:hint="eastAsia"/>
        </w:rPr>
        <w:t>　　图表 4：2025-2031年基本财政余额与利息支出占GDP比重（单位：%）</w:t>
      </w:r>
      <w:r>
        <w:rPr>
          <w:rFonts w:hint="eastAsia"/>
        </w:rPr>
        <w:br/>
      </w:r>
      <w:r>
        <w:rPr>
          <w:rFonts w:hint="eastAsia"/>
        </w:rPr>
        <w:t>　　图表 5：2025-2031年居民净金融资产占GDP比重（单位：%）</w:t>
      </w:r>
      <w:r>
        <w:rPr>
          <w:rFonts w:hint="eastAsia"/>
        </w:rPr>
        <w:br/>
      </w:r>
      <w:r>
        <w:rPr>
          <w:rFonts w:hint="eastAsia"/>
        </w:rPr>
        <w:t>　　图表 6：欧元区政府与欧央行政策选择</w:t>
      </w:r>
      <w:r>
        <w:rPr>
          <w:rFonts w:hint="eastAsia"/>
        </w:rPr>
        <w:br/>
      </w:r>
      <w:r>
        <w:rPr>
          <w:rFonts w:hint="eastAsia"/>
        </w:rPr>
        <w:t>　　图表 7：2025-2031年美国劳动力就业市场走势（单位：千人，%）</w:t>
      </w:r>
      <w:r>
        <w:rPr>
          <w:rFonts w:hint="eastAsia"/>
        </w:rPr>
        <w:br/>
      </w:r>
      <w:r>
        <w:rPr>
          <w:rFonts w:hint="eastAsia"/>
        </w:rPr>
        <w:t>　　图表 8：2025-2031年美国房价走势（单位：%）</w:t>
      </w:r>
      <w:r>
        <w:rPr>
          <w:rFonts w:hint="eastAsia"/>
        </w:rPr>
        <w:br/>
      </w:r>
      <w:r>
        <w:rPr>
          <w:rFonts w:hint="eastAsia"/>
        </w:rPr>
        <w:t>　　图表 9：2025-2031年美国居民部门杠杆率走势</w:t>
      </w:r>
      <w:r>
        <w:rPr>
          <w:rFonts w:hint="eastAsia"/>
        </w:rPr>
        <w:br/>
      </w:r>
      <w:r>
        <w:rPr>
          <w:rFonts w:hint="eastAsia"/>
        </w:rPr>
        <w:t>　　图表 10：2025年美国财政预算（单位：十亿美元）</w:t>
      </w:r>
      <w:r>
        <w:rPr>
          <w:rFonts w:hint="eastAsia"/>
        </w:rPr>
        <w:br/>
      </w:r>
      <w:r>
        <w:rPr>
          <w:rFonts w:hint="eastAsia"/>
        </w:rPr>
        <w:t>　　图表 11：美国国债收益率和30年房贷利率变化图（单位：%）</w:t>
      </w:r>
      <w:r>
        <w:rPr>
          <w:rFonts w:hint="eastAsia"/>
        </w:rPr>
        <w:br/>
      </w:r>
      <w:r>
        <w:rPr>
          <w:rFonts w:hint="eastAsia"/>
        </w:rPr>
        <w:t>　　图表 12：新兴国家世纪指标利率对比（单位：%）</w:t>
      </w:r>
      <w:r>
        <w:rPr>
          <w:rFonts w:hint="eastAsia"/>
        </w:rPr>
        <w:br/>
      </w:r>
      <w:r>
        <w:rPr>
          <w:rFonts w:hint="eastAsia"/>
        </w:rPr>
        <w:t>　　图表 13：2025-2031年中国国内生产总值同比增长速度（单位：%）</w:t>
      </w:r>
      <w:r>
        <w:rPr>
          <w:rFonts w:hint="eastAsia"/>
        </w:rPr>
        <w:br/>
      </w:r>
      <w:r>
        <w:rPr>
          <w:rFonts w:hint="eastAsia"/>
        </w:rPr>
        <w:t>　　图表 14：2025年全国固定资产投资（不含农户）同比增速（单位：%）</w:t>
      </w:r>
      <w:r>
        <w:rPr>
          <w:rFonts w:hint="eastAsia"/>
        </w:rPr>
        <w:br/>
      </w:r>
      <w:r>
        <w:rPr>
          <w:rFonts w:hint="eastAsia"/>
        </w:rPr>
        <w:t>　　图表 15：2025年中国社会消费品零售总额同比增速（单位：%）</w:t>
      </w:r>
      <w:r>
        <w:rPr>
          <w:rFonts w:hint="eastAsia"/>
        </w:rPr>
        <w:br/>
      </w:r>
      <w:r>
        <w:rPr>
          <w:rFonts w:hint="eastAsia"/>
        </w:rPr>
        <w:t>　　图表 16：2025-2031年中国货物进出口总额（单位：亿美元）</w:t>
      </w:r>
      <w:r>
        <w:rPr>
          <w:rFonts w:hint="eastAsia"/>
        </w:rPr>
        <w:br/>
      </w:r>
      <w:r>
        <w:rPr>
          <w:rFonts w:hint="eastAsia"/>
        </w:rPr>
        <w:t>　　图表 17：中国广义货币（M （2）增长速度（单位：%）</w:t>
      </w:r>
      <w:r>
        <w:rPr>
          <w:rFonts w:hint="eastAsia"/>
        </w:rPr>
        <w:br/>
      </w:r>
      <w:r>
        <w:rPr>
          <w:rFonts w:hint="eastAsia"/>
        </w:rPr>
        <w:t>　　图表 18：国内家具更个变化过程</w:t>
      </w:r>
      <w:r>
        <w:rPr>
          <w:rFonts w:hint="eastAsia"/>
        </w:rPr>
        <w:br/>
      </w:r>
      <w:r>
        <w:rPr>
          <w:rFonts w:hint="eastAsia"/>
        </w:rPr>
        <w:t>　　图表 19：国内家具按用途进行分类（单位：%）</w:t>
      </w:r>
      <w:r>
        <w:rPr>
          <w:rFonts w:hint="eastAsia"/>
        </w:rPr>
        <w:br/>
      </w:r>
      <w:r>
        <w:rPr>
          <w:rFonts w:hint="eastAsia"/>
        </w:rPr>
        <w:t>　　图表 20：2025-2031年我国家具内销额及比例（单位：百万人民币，%）</w:t>
      </w:r>
      <w:r>
        <w:rPr>
          <w:rFonts w:hint="eastAsia"/>
        </w:rPr>
        <w:br/>
      </w:r>
      <w:r>
        <w:rPr>
          <w:rFonts w:hint="eastAsia"/>
        </w:rPr>
        <w:t>　　图表 21：我国家具行业产值及出口额对比（单位：百万人民币）</w:t>
      </w:r>
      <w:r>
        <w:rPr>
          <w:rFonts w:hint="eastAsia"/>
        </w:rPr>
        <w:br/>
      </w:r>
      <w:r>
        <w:rPr>
          <w:rFonts w:hint="eastAsia"/>
        </w:rPr>
        <w:t>　　图表 22：我国居民耐用消费品支出及可支配收入同步增长（单位：元）</w:t>
      </w:r>
      <w:r>
        <w:rPr>
          <w:rFonts w:hint="eastAsia"/>
        </w:rPr>
        <w:br/>
      </w:r>
      <w:r>
        <w:rPr>
          <w:rFonts w:hint="eastAsia"/>
        </w:rPr>
        <w:t>　　图表 23：2025年我国家居出口省份占比（单位：%）</w:t>
      </w:r>
      <w:r>
        <w:rPr>
          <w:rFonts w:hint="eastAsia"/>
        </w:rPr>
        <w:br/>
      </w:r>
      <w:r>
        <w:rPr>
          <w:rFonts w:hint="eastAsia"/>
        </w:rPr>
        <w:t>　　图表 24：2025-2031年中国城乡居民可支配收入增长情况（单位：元）</w:t>
      </w:r>
      <w:r>
        <w:rPr>
          <w:rFonts w:hint="eastAsia"/>
        </w:rPr>
        <w:br/>
      </w:r>
      <w:r>
        <w:rPr>
          <w:rFonts w:hint="eastAsia"/>
        </w:rPr>
        <w:t>　　图表 25：2025年中国家具行业销售收入的区域构成情况（单位：%）</w:t>
      </w:r>
      <w:r>
        <w:rPr>
          <w:rFonts w:hint="eastAsia"/>
        </w:rPr>
        <w:br/>
      </w:r>
      <w:r>
        <w:rPr>
          <w:rFonts w:hint="eastAsia"/>
        </w:rPr>
        <w:t>　　图表 26：中国家具行业集群区及相应优势情况</w:t>
      </w:r>
      <w:r>
        <w:rPr>
          <w:rFonts w:hint="eastAsia"/>
        </w:rPr>
        <w:br/>
      </w:r>
      <w:r>
        <w:rPr>
          <w:rFonts w:hint="eastAsia"/>
        </w:rPr>
        <w:t>　　图表 27：民用建筑室内环境污染控制规范（单位：mg/m （3）</w:t>
      </w:r>
      <w:r>
        <w:rPr>
          <w:rFonts w:hint="eastAsia"/>
        </w:rPr>
        <w:br/>
      </w:r>
      <w:r>
        <w:rPr>
          <w:rFonts w:hint="eastAsia"/>
        </w:rPr>
        <w:t>　　图表 28：2025年中国家具行业销售收入和利润前十名企业</w:t>
      </w:r>
      <w:r>
        <w:rPr>
          <w:rFonts w:hint="eastAsia"/>
        </w:rPr>
        <w:br/>
      </w:r>
      <w:r>
        <w:rPr>
          <w:rFonts w:hint="eastAsia"/>
        </w:rPr>
        <w:t>　　图表 29：2025-2031年中国家具行业企业产品销售收入与利润总额（单位：亿元）</w:t>
      </w:r>
      <w:r>
        <w:rPr>
          <w:rFonts w:hint="eastAsia"/>
        </w:rPr>
        <w:br/>
      </w:r>
      <w:r>
        <w:rPr>
          <w:rFonts w:hint="eastAsia"/>
        </w:rPr>
        <w:t>　　图表 30：2025-2031年大连华丰家具集团有限公司产销能力分析（单位：万元）</w:t>
      </w:r>
      <w:r>
        <w:rPr>
          <w:rFonts w:hint="eastAsia"/>
        </w:rPr>
        <w:br/>
      </w:r>
      <w:r>
        <w:rPr>
          <w:rFonts w:hint="eastAsia"/>
        </w:rPr>
        <w:t>　　图表 31：2025-2031年大连华丰家具集团有限公司盈利能力分析（单位：%）</w:t>
      </w:r>
      <w:r>
        <w:rPr>
          <w:rFonts w:hint="eastAsia"/>
        </w:rPr>
        <w:br/>
      </w:r>
      <w:r>
        <w:rPr>
          <w:rFonts w:hint="eastAsia"/>
        </w:rPr>
        <w:t>　　图表 32：2025-2031年大连华丰家具集团有限公司运营能力分析（单位：次）</w:t>
      </w:r>
      <w:r>
        <w:rPr>
          <w:rFonts w:hint="eastAsia"/>
        </w:rPr>
        <w:br/>
      </w:r>
      <w:r>
        <w:rPr>
          <w:rFonts w:hint="eastAsia"/>
        </w:rPr>
        <w:t>　　图表 33：2025-2031年大连华丰家具集团有限公司偿债能力分析（单位：%，倍）</w:t>
      </w:r>
      <w:r>
        <w:rPr>
          <w:rFonts w:hint="eastAsia"/>
        </w:rPr>
        <w:br/>
      </w:r>
      <w:r>
        <w:rPr>
          <w:rFonts w:hint="eastAsia"/>
        </w:rPr>
        <w:t>　　图表 34：2025-2031年大连华丰家具集团有限公司发展能力分析（单位：%）</w:t>
      </w:r>
      <w:r>
        <w:rPr>
          <w:rFonts w:hint="eastAsia"/>
        </w:rPr>
        <w:br/>
      </w:r>
      <w:r>
        <w:rPr>
          <w:rFonts w:hint="eastAsia"/>
        </w:rPr>
        <w:t>　　图表 35：大连华丰家具集团有限公司优劣势分析</w:t>
      </w:r>
      <w:r>
        <w:rPr>
          <w:rFonts w:hint="eastAsia"/>
        </w:rPr>
        <w:br/>
      </w:r>
      <w:r>
        <w:rPr>
          <w:rFonts w:hint="eastAsia"/>
        </w:rPr>
        <w:t>　　图表 36：2025-2031年深圳天诚家具有限公司产销能力分析（单位：万元）</w:t>
      </w:r>
      <w:r>
        <w:rPr>
          <w:rFonts w:hint="eastAsia"/>
        </w:rPr>
        <w:br/>
      </w:r>
      <w:r>
        <w:rPr>
          <w:rFonts w:hint="eastAsia"/>
        </w:rPr>
        <w:t>　　图表 37：2025-2031年深圳天诚家具有限公司盈利能力分析（单位：%）</w:t>
      </w:r>
      <w:r>
        <w:rPr>
          <w:rFonts w:hint="eastAsia"/>
        </w:rPr>
        <w:br/>
      </w:r>
      <w:r>
        <w:rPr>
          <w:rFonts w:hint="eastAsia"/>
        </w:rPr>
        <w:t>　　图表 38：2025-2031年深圳天诚家具有限公司运营能力分析（单位：次）</w:t>
      </w:r>
      <w:r>
        <w:rPr>
          <w:rFonts w:hint="eastAsia"/>
        </w:rPr>
        <w:br/>
      </w:r>
      <w:r>
        <w:rPr>
          <w:rFonts w:hint="eastAsia"/>
        </w:rPr>
        <w:t>　　图表 39：2025-2031年深圳天诚家具有限公司偿债能力分析（单位：%，倍）</w:t>
      </w:r>
      <w:r>
        <w:rPr>
          <w:rFonts w:hint="eastAsia"/>
        </w:rPr>
        <w:br/>
      </w:r>
      <w:r>
        <w:rPr>
          <w:rFonts w:hint="eastAsia"/>
        </w:rPr>
        <w:t>　　图表 40：2025-2031年深圳天诚家具有限公司发展能力分析（单位：%）</w:t>
      </w:r>
      <w:r>
        <w:rPr>
          <w:rFonts w:hint="eastAsia"/>
        </w:rPr>
        <w:br/>
      </w:r>
      <w:r>
        <w:rPr>
          <w:rFonts w:hint="eastAsia"/>
        </w:rPr>
        <w:t>　　图表 41：深圳天诚家具有限公司优劣势分析</w:t>
      </w:r>
      <w:r>
        <w:rPr>
          <w:rFonts w:hint="eastAsia"/>
        </w:rPr>
        <w:br/>
      </w:r>
      <w:r>
        <w:rPr>
          <w:rFonts w:hint="eastAsia"/>
        </w:rPr>
        <w:t>　　图表 42：2025-2031年青岛良木集团公司产销能力分析（单位：万元）</w:t>
      </w:r>
      <w:r>
        <w:rPr>
          <w:rFonts w:hint="eastAsia"/>
        </w:rPr>
        <w:br/>
      </w:r>
      <w:r>
        <w:rPr>
          <w:rFonts w:hint="eastAsia"/>
        </w:rPr>
        <w:t>　　图表 43：2025-2031年青岛良木集团公司盈利能力分析（单位：%）</w:t>
      </w:r>
      <w:r>
        <w:rPr>
          <w:rFonts w:hint="eastAsia"/>
        </w:rPr>
        <w:br/>
      </w:r>
      <w:r>
        <w:rPr>
          <w:rFonts w:hint="eastAsia"/>
        </w:rPr>
        <w:t>　　图表 44：2025-2031年青岛良木集团公司运营能力分析（单位：次）</w:t>
      </w:r>
      <w:r>
        <w:rPr>
          <w:rFonts w:hint="eastAsia"/>
        </w:rPr>
        <w:br/>
      </w:r>
      <w:r>
        <w:rPr>
          <w:rFonts w:hint="eastAsia"/>
        </w:rPr>
        <w:t>　　图表 45：2025-2031年青岛良木集团公司偿债能力分析（单位：%，倍）</w:t>
      </w:r>
      <w:r>
        <w:rPr>
          <w:rFonts w:hint="eastAsia"/>
        </w:rPr>
        <w:br/>
      </w:r>
      <w:r>
        <w:rPr>
          <w:rFonts w:hint="eastAsia"/>
        </w:rPr>
        <w:t>　　图表 46：2025-2031年青岛良木集团公司发展能力分析（单位：%）</w:t>
      </w:r>
      <w:r>
        <w:rPr>
          <w:rFonts w:hint="eastAsia"/>
        </w:rPr>
        <w:br/>
      </w:r>
      <w:r>
        <w:rPr>
          <w:rFonts w:hint="eastAsia"/>
        </w:rPr>
        <w:t>　　图表 47：青岛良木集团公司优劣势分析</w:t>
      </w:r>
      <w:r>
        <w:rPr>
          <w:rFonts w:hint="eastAsia"/>
        </w:rPr>
        <w:br/>
      </w:r>
      <w:r>
        <w:rPr>
          <w:rFonts w:hint="eastAsia"/>
        </w:rPr>
        <w:t>　　图表 48：2025年美克国际家具股份有限公司与实际控制人之间的产权及控制关系的方框图</w:t>
      </w:r>
      <w:r>
        <w:rPr>
          <w:rFonts w:hint="eastAsia"/>
        </w:rPr>
        <w:br/>
      </w:r>
      <w:r>
        <w:rPr>
          <w:rFonts w:hint="eastAsia"/>
        </w:rPr>
        <w:t>　　图表 49：2025-2031年美克国际家具股份有限公司主要经济指标分析（单位：万元）</w:t>
      </w:r>
      <w:r>
        <w:rPr>
          <w:rFonts w:hint="eastAsia"/>
        </w:rPr>
        <w:br/>
      </w:r>
      <w:r>
        <w:rPr>
          <w:rFonts w:hint="eastAsia"/>
        </w:rPr>
        <w:t>　　图表 50：2025年美克国际家具股份有限公司主营业务分地区情况表（单位：元，%）</w:t>
      </w:r>
      <w:r>
        <w:rPr>
          <w:rFonts w:hint="eastAsia"/>
        </w:rPr>
        <w:br/>
      </w:r>
      <w:r>
        <w:rPr>
          <w:rFonts w:hint="eastAsia"/>
        </w:rPr>
        <w:t>　　图表 51：2025-2031年美克国际家具股份有限公司盈利能力分析（单位：%）</w:t>
      </w:r>
      <w:r>
        <w:rPr>
          <w:rFonts w:hint="eastAsia"/>
        </w:rPr>
        <w:br/>
      </w:r>
      <w:r>
        <w:rPr>
          <w:rFonts w:hint="eastAsia"/>
        </w:rPr>
        <w:t>　　图表 52：2025年美克国际家具股份有限公司主营业务分行业、产品情况表（单位：元，%）</w:t>
      </w:r>
      <w:r>
        <w:rPr>
          <w:rFonts w:hint="eastAsia"/>
        </w:rPr>
        <w:br/>
      </w:r>
      <w:r>
        <w:rPr>
          <w:rFonts w:hint="eastAsia"/>
        </w:rPr>
        <w:t>　　图表 53：2025-2031年美克国际家具股份有限公司运营能力分析（单位：次）</w:t>
      </w:r>
      <w:r>
        <w:rPr>
          <w:rFonts w:hint="eastAsia"/>
        </w:rPr>
        <w:br/>
      </w:r>
      <w:r>
        <w:rPr>
          <w:rFonts w:hint="eastAsia"/>
        </w:rPr>
        <w:t>　　图表 54：2025-2031年美克国际家具股份有限公司偿债能力分析（单位：%，倍）</w:t>
      </w:r>
      <w:r>
        <w:rPr>
          <w:rFonts w:hint="eastAsia"/>
        </w:rPr>
        <w:br/>
      </w:r>
      <w:r>
        <w:rPr>
          <w:rFonts w:hint="eastAsia"/>
        </w:rPr>
        <w:t>　　图表 55：2025-2031年美克国际家具股份有限公司发展能力分析（单位：%）</w:t>
      </w:r>
      <w:r>
        <w:rPr>
          <w:rFonts w:hint="eastAsia"/>
        </w:rPr>
        <w:br/>
      </w:r>
      <w:r>
        <w:rPr>
          <w:rFonts w:hint="eastAsia"/>
        </w:rPr>
        <w:t>　　图表 56：2025年美克国际家具股份有限公司的产品结构（单位：%）</w:t>
      </w:r>
      <w:r>
        <w:rPr>
          <w:rFonts w:hint="eastAsia"/>
        </w:rPr>
        <w:br/>
      </w:r>
      <w:r>
        <w:rPr>
          <w:rFonts w:hint="eastAsia"/>
        </w:rPr>
        <w:t>　　图表 57：美克国际家具股份有限公司优劣势分析</w:t>
      </w:r>
      <w:r>
        <w:rPr>
          <w:rFonts w:hint="eastAsia"/>
        </w:rPr>
        <w:br/>
      </w:r>
      <w:r>
        <w:rPr>
          <w:rFonts w:hint="eastAsia"/>
        </w:rPr>
        <w:t>　　图表 58：2025-2031年广东联邦家私集团有限公司产销能力分析（单位：万元）</w:t>
      </w:r>
      <w:r>
        <w:rPr>
          <w:rFonts w:hint="eastAsia"/>
        </w:rPr>
        <w:br/>
      </w:r>
      <w:r>
        <w:rPr>
          <w:rFonts w:hint="eastAsia"/>
        </w:rPr>
        <w:t>　　图表 59：2025-2031年广东联邦家私集团有限公司盈利能力分析（单位：%）</w:t>
      </w:r>
      <w:r>
        <w:rPr>
          <w:rFonts w:hint="eastAsia"/>
        </w:rPr>
        <w:br/>
      </w:r>
      <w:r>
        <w:rPr>
          <w:rFonts w:hint="eastAsia"/>
        </w:rPr>
        <w:t>　　图表 60：2025-2031年广东联邦家私集团有限公司运营能力分析（单位：次）</w:t>
      </w:r>
      <w:r>
        <w:rPr>
          <w:rFonts w:hint="eastAsia"/>
        </w:rPr>
        <w:br/>
      </w:r>
      <w:r>
        <w:rPr>
          <w:rFonts w:hint="eastAsia"/>
        </w:rPr>
        <w:t>　　图表 61：2025-2031年广东联邦家私集团有限公司偿债能力分析（单位：%，倍）</w:t>
      </w:r>
      <w:r>
        <w:rPr>
          <w:rFonts w:hint="eastAsia"/>
        </w:rPr>
        <w:br/>
      </w:r>
      <w:r>
        <w:rPr>
          <w:rFonts w:hint="eastAsia"/>
        </w:rPr>
        <w:t>　　图表 62：2025-2031年广东联邦家私集团有限公司发展能力分析（单位：%）</w:t>
      </w:r>
      <w:r>
        <w:rPr>
          <w:rFonts w:hint="eastAsia"/>
        </w:rPr>
        <w:br/>
      </w:r>
      <w:r>
        <w:rPr>
          <w:rFonts w:hint="eastAsia"/>
        </w:rPr>
        <w:t>　　图表 63：广东联邦家私集团有限公司优劣势分析</w:t>
      </w:r>
      <w:r>
        <w:rPr>
          <w:rFonts w:hint="eastAsia"/>
        </w:rPr>
        <w:br/>
      </w:r>
      <w:r>
        <w:rPr>
          <w:rFonts w:hint="eastAsia"/>
        </w:rPr>
        <w:t>　　图表 64：2025-2031年沈阳宏发企业集团家具有限公司产销能力分析（单位：万元）</w:t>
      </w:r>
      <w:r>
        <w:rPr>
          <w:rFonts w:hint="eastAsia"/>
        </w:rPr>
        <w:br/>
      </w:r>
      <w:r>
        <w:rPr>
          <w:rFonts w:hint="eastAsia"/>
        </w:rPr>
        <w:t>　　图表 65：2025-2031年沈阳宏发企业集团家具有限公司盈利能力分析（单位：%）</w:t>
      </w:r>
      <w:r>
        <w:rPr>
          <w:rFonts w:hint="eastAsia"/>
        </w:rPr>
        <w:br/>
      </w:r>
      <w:r>
        <w:rPr>
          <w:rFonts w:hint="eastAsia"/>
        </w:rPr>
        <w:t>　　图表 66：2025-2031年沈阳宏发企业集团家具有限公司运营能力分析（单位：次）</w:t>
      </w:r>
      <w:r>
        <w:rPr>
          <w:rFonts w:hint="eastAsia"/>
        </w:rPr>
        <w:br/>
      </w:r>
      <w:r>
        <w:rPr>
          <w:rFonts w:hint="eastAsia"/>
        </w:rPr>
        <w:t>　　图表 67：2025-2031年沈阳宏发企业集团家具有限公司偿债能力分析（单位：%，倍）</w:t>
      </w:r>
      <w:r>
        <w:rPr>
          <w:rFonts w:hint="eastAsia"/>
        </w:rPr>
        <w:br/>
      </w:r>
      <w:r>
        <w:rPr>
          <w:rFonts w:hint="eastAsia"/>
        </w:rPr>
        <w:t>　　图表 68：2025-2031年沈阳宏发企业集团家具有限公司发展能力分析（单位：%）</w:t>
      </w:r>
      <w:r>
        <w:rPr>
          <w:rFonts w:hint="eastAsia"/>
        </w:rPr>
        <w:br/>
      </w:r>
      <w:r>
        <w:rPr>
          <w:rFonts w:hint="eastAsia"/>
        </w:rPr>
        <w:t>　　图表 69：沈阳宏发企业集团家具有限公司优劣势分析</w:t>
      </w:r>
      <w:r>
        <w:rPr>
          <w:rFonts w:hint="eastAsia"/>
        </w:rPr>
        <w:br/>
      </w:r>
      <w:r>
        <w:rPr>
          <w:rFonts w:hint="eastAsia"/>
        </w:rPr>
        <w:t>　　图表 70：2025年名家国际控股有限公司与实际控制人之间的产权及控制关系的方框图</w:t>
      </w:r>
      <w:r>
        <w:rPr>
          <w:rFonts w:hint="eastAsia"/>
        </w:rPr>
        <w:br/>
      </w:r>
      <w:r>
        <w:rPr>
          <w:rFonts w:hint="eastAsia"/>
        </w:rPr>
        <w:t>　　图表 71：2025-2031年名家国际控股有限公司主要经济指标分析（单位：万元）</w:t>
      </w:r>
      <w:r>
        <w:rPr>
          <w:rFonts w:hint="eastAsia"/>
        </w:rPr>
        <w:br/>
      </w:r>
      <w:r>
        <w:rPr>
          <w:rFonts w:hint="eastAsia"/>
        </w:rPr>
        <w:t>　　图表 72：2025-2031年名家国际控股有限公司盈利能力分析（单位：%）</w:t>
      </w:r>
      <w:r>
        <w:rPr>
          <w:rFonts w:hint="eastAsia"/>
        </w:rPr>
        <w:br/>
      </w:r>
      <w:r>
        <w:rPr>
          <w:rFonts w:hint="eastAsia"/>
        </w:rPr>
        <w:t>　　图表 73：2025-2031年名家国际控股有限公司运营能力分析（单位：次）</w:t>
      </w:r>
      <w:r>
        <w:rPr>
          <w:rFonts w:hint="eastAsia"/>
        </w:rPr>
        <w:br/>
      </w:r>
      <w:r>
        <w:rPr>
          <w:rFonts w:hint="eastAsia"/>
        </w:rPr>
        <w:t>　　图表 74：2025-2031年名家国际控股有限公司偿债能力分析（单位：%）</w:t>
      </w:r>
      <w:r>
        <w:rPr>
          <w:rFonts w:hint="eastAsia"/>
        </w:rPr>
        <w:br/>
      </w:r>
      <w:r>
        <w:rPr>
          <w:rFonts w:hint="eastAsia"/>
        </w:rPr>
        <w:t>　　图表 75：2025-2031年名家国际控股有限公司发展能力分析（单位：%）</w:t>
      </w:r>
      <w:r>
        <w:rPr>
          <w:rFonts w:hint="eastAsia"/>
        </w:rPr>
        <w:br/>
      </w:r>
      <w:r>
        <w:rPr>
          <w:rFonts w:hint="eastAsia"/>
        </w:rPr>
        <w:t>　　图表 76：名家国际控股有限公司产品结构</w:t>
      </w:r>
      <w:r>
        <w:rPr>
          <w:rFonts w:hint="eastAsia"/>
        </w:rPr>
        <w:br/>
      </w:r>
      <w:r>
        <w:rPr>
          <w:rFonts w:hint="eastAsia"/>
        </w:rPr>
        <w:t>　　图表 77：名家国际控股有限公司市场分布</w:t>
      </w:r>
      <w:r>
        <w:rPr>
          <w:rFonts w:hint="eastAsia"/>
        </w:rPr>
        <w:br/>
      </w:r>
      <w:r>
        <w:rPr>
          <w:rFonts w:hint="eastAsia"/>
        </w:rPr>
        <w:t>　　图表 78：名家国际控股有限公司优劣势分析</w:t>
      </w:r>
      <w:r>
        <w:rPr>
          <w:rFonts w:hint="eastAsia"/>
        </w:rPr>
        <w:br/>
      </w:r>
      <w:r>
        <w:rPr>
          <w:rFonts w:hint="eastAsia"/>
        </w:rPr>
        <w:t>　　图表 79：2025-2031年东莞市康桥家具有限公司产销能力分析（单位：万元）</w:t>
      </w:r>
      <w:r>
        <w:rPr>
          <w:rFonts w:hint="eastAsia"/>
        </w:rPr>
        <w:br/>
      </w:r>
      <w:r>
        <w:rPr>
          <w:rFonts w:hint="eastAsia"/>
        </w:rPr>
        <w:t>　　图表 80：2025-2031年东莞市康桥家具有限公司盈利能力分析（单位：%）</w:t>
      </w:r>
      <w:r>
        <w:rPr>
          <w:rFonts w:hint="eastAsia"/>
        </w:rPr>
        <w:br/>
      </w:r>
      <w:r>
        <w:rPr>
          <w:rFonts w:hint="eastAsia"/>
        </w:rPr>
        <w:t>　　图表 81：2025-2031年东莞市康桥家具有限公司运营能力分析（单位：次）</w:t>
      </w:r>
      <w:r>
        <w:rPr>
          <w:rFonts w:hint="eastAsia"/>
        </w:rPr>
        <w:br/>
      </w:r>
      <w:r>
        <w:rPr>
          <w:rFonts w:hint="eastAsia"/>
        </w:rPr>
        <w:t>　　图表 82：2025-2031年东莞市康桥家具有限公司偿债能力分析（单位：%，倍）</w:t>
      </w:r>
      <w:r>
        <w:rPr>
          <w:rFonts w:hint="eastAsia"/>
        </w:rPr>
        <w:br/>
      </w:r>
      <w:r>
        <w:rPr>
          <w:rFonts w:hint="eastAsia"/>
        </w:rPr>
        <w:t>　　图表 83：2025-2031年东莞市康桥家具有限公司发展能力分析（单位：%）</w:t>
      </w:r>
      <w:r>
        <w:rPr>
          <w:rFonts w:hint="eastAsia"/>
        </w:rPr>
        <w:br/>
      </w:r>
      <w:r>
        <w:rPr>
          <w:rFonts w:hint="eastAsia"/>
        </w:rPr>
        <w:t>　　图表 84：东莞市康桥家具有限公司优劣势分析</w:t>
      </w:r>
      <w:r>
        <w:rPr>
          <w:rFonts w:hint="eastAsia"/>
        </w:rPr>
        <w:br/>
      </w:r>
      <w:r>
        <w:rPr>
          <w:rFonts w:hint="eastAsia"/>
        </w:rPr>
        <w:t>　　图表 85：2025-2031年双叶家具实业有限公司产销能力分析（单位：万元）</w:t>
      </w:r>
      <w:r>
        <w:rPr>
          <w:rFonts w:hint="eastAsia"/>
        </w:rPr>
        <w:br/>
      </w:r>
      <w:r>
        <w:rPr>
          <w:rFonts w:hint="eastAsia"/>
        </w:rPr>
        <w:t>　　图表 86：2025-2031年双叶家具实业有限公司盈利能力分析（单位：%）</w:t>
      </w:r>
      <w:r>
        <w:rPr>
          <w:rFonts w:hint="eastAsia"/>
        </w:rPr>
        <w:br/>
      </w:r>
      <w:r>
        <w:rPr>
          <w:rFonts w:hint="eastAsia"/>
        </w:rPr>
        <w:t>　　图表 87：2025-2031年双叶家具实业有限公司运营能力分析（单位：次）</w:t>
      </w:r>
      <w:r>
        <w:rPr>
          <w:rFonts w:hint="eastAsia"/>
        </w:rPr>
        <w:br/>
      </w:r>
      <w:r>
        <w:rPr>
          <w:rFonts w:hint="eastAsia"/>
        </w:rPr>
        <w:t>　　图表 88：2025-2031年双叶家具实业有限公司偿债能力分析（单位：%，倍）</w:t>
      </w:r>
      <w:r>
        <w:rPr>
          <w:rFonts w:hint="eastAsia"/>
        </w:rPr>
        <w:br/>
      </w:r>
      <w:r>
        <w:rPr>
          <w:rFonts w:hint="eastAsia"/>
        </w:rPr>
        <w:t>　　图表 89：2025-2031年双叶家具实业有限公司发展能力分析（单位：%）</w:t>
      </w:r>
      <w:r>
        <w:rPr>
          <w:rFonts w:hint="eastAsia"/>
        </w:rPr>
        <w:br/>
      </w:r>
      <w:r>
        <w:rPr>
          <w:rFonts w:hint="eastAsia"/>
        </w:rPr>
        <w:t>　　图表 90：双叶家具实业有限公司优劣势分析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8e827516e48b1" w:history="1">
        <w:r>
          <w:rPr>
            <w:rStyle w:val="Hyperlink"/>
          </w:rPr>
          <w:t>2025年中国家具行业发展调研与市场前景分析报告</w:t>
        </w:r>
      </w:hyperlink>
      <w:r>
        <w:rPr>
          <w:color w:val="C00000"/>
        </w:rPr>
        <w:t>》，报告编号：</w:t>
      </w:r>
      <w:r>
        <w:rPr>
          <w:rFonts w:hint="eastAsia"/>
          <w:color w:val="C00000"/>
        </w:rPr>
        <w:t>1510880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8e827516e48b1" w:history="1">
        <w:r>
          <w:rPr>
            <w:rStyle w:val="Hyperlink"/>
          </w:rPr>
          <w:t>https://www.20087.com/M_JianCaiFangChan/80/JiaJuShiChangXuQiuFenXiYuYuCe.html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6ded7b2984d2c" w:history="1">
      <w:r>
        <w:rPr>
          <w:rStyle w:val="Hyperlink"/>
        </w:rPr>
        <w:t>2025年中国家具行业发展调研与市场前景分析报告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0/JiaJuShiChangXuQiuFenXiYuYuCe.html" TargetMode="External" Id="R49c8e827516e48b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0/JiaJuShiChangXuQiuFenXiYuYuCe.html" TargetMode="External" Id="Rc8e6ded7b298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2025-05-13T03:49:00Z</dcterms:created>
  <dcterms:modified xsi:type="dcterms:W3CDTF">2025-05-13T04:49:00Z</dcterms:modified>
  <dc:subject>2025年中国家具行业发展调研与市场前景分析报告</dc:subject>
  <dc:title>2025年中国家具行业发展调研与市场前景分析报告</dc:title>
  <cp:keywords>2025年中国家具行业发展调研与市场前景分析报告</cp:keywords>
  <dc:description>2025年中国家具行业发展调研与市场前景分析报告</dc:description>
</cp:coreProperties>
</file>