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086737c1149cd" w:history="1">
              <w:r>
                <w:rPr>
                  <w:rStyle w:val="Hyperlink"/>
                </w:rPr>
                <w:t>中国洛阳市房地产行业发展调研与市场前景预测报告（2025-2031年）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086737c1149cd" w:history="1">
              <w:r>
                <w:rPr>
                  <w:rStyle w:val="Hyperlink"/>
                </w:rPr>
                <w:t>中国洛阳市房地产行业发展调研与市场前景预测报告（2025-2031年）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086737c1149cd" w:history="1">
                <w:r>
                  <w:rPr>
                    <w:rStyle w:val="Hyperlink"/>
                  </w:rPr>
                  <w:t>https://www.20087.com/1/08/LuoYangShiFangDiChanFaZhanQuShiY.html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阳作为中原城市群的重要城市，拥有深厚的历史文化底蕴和丰富的旅游资源，房地产市场具有独特的发展优势。近年来，洛阳市通过加快城市基础设施建设，优化营商环境，吸引了众多知名房企入驻，推动了房地产市场的快速发展。同时，洛阳市政府注重房地产市场的健康发展，通过合理调控土地供应，避免了房价的非理性上涨。</w:t>
      </w:r>
      <w:r>
        <w:rPr>
          <w:rFonts w:hint="eastAsia"/>
        </w:rPr>
        <w:br/>
      </w:r>
      <w:r>
        <w:rPr>
          <w:rFonts w:hint="eastAsia"/>
        </w:rPr>
        <w:t>　　未来，洛阳市房地产市场将更加注重文旅融合和生态宜居。依托龙门石窟、白马寺等历史文化资源，发展文化旅游地产，吸引外地投资者和游客。同时，通过加强生态环境保护和绿地建设，提升城市居住环境，打造生态宜居城市品牌。此外，洛阳市将加强房地产市场的规范管理，完善住房保障体系，确保房地产市场平稳健康发展，满足市民的合理住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086737c1149cd" w:history="1">
        <w:r>
          <w:rPr>
            <w:rStyle w:val="Hyperlink"/>
          </w:rPr>
          <w:t>中国洛阳市房地产行业发展调研与市场前景预测报告（2025-2031年）</w:t>
        </w:r>
      </w:hyperlink>
      <w:r>
        <w:rPr>
          <w:rFonts w:hint="eastAsia"/>
        </w:rPr>
        <w:t>》全面梳理了洛阳市房地产产业链，结合市场需求和市场规模等数据，深入剖析洛阳市房地产行业现状。报告详细探讨了洛阳市房地产市场竞争格局，重点关注重点企业及其品牌影响力，并分析了洛阳市房地产价格机制和细分市场特征。通过对洛阳市房地产技术现状及未来方向的评估，报告展望了洛阳市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2020-2025年洛阳市房地产业发展环境分析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2020-2025年洛阳市房地产业政策环境分析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一、洛阳市房地产政策法规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2020-2025年洛阳市城市建设规划分析</w:t>
      </w:r>
      <w:r>
        <w:rPr>
          <w:rFonts w:hint="eastAsia"/>
        </w:rPr>
        <w:br/>
      </w:r>
      <w:r>
        <w:rPr>
          <w:rFonts w:hint="eastAsia"/>
        </w:rPr>
        <w:t>　　　　一、洛阳市住房建设规划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2020-2025年洛阳市房地产业发展现状分析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2020-2025年洛阳市房地产业运行概况分析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一、洛阳市房地产业发展历程</w:t>
      </w:r>
      <w:r>
        <w:rPr>
          <w:rFonts w:hint="eastAsia"/>
        </w:rPr>
        <w:br/>
      </w:r>
      <w:r>
        <w:rPr>
          <w:rFonts w:hint="eastAsia"/>
        </w:rPr>
        <w:t>　　　　二、洛阳市房地产业运行动态分析</w:t>
      </w:r>
      <w:r>
        <w:rPr>
          <w:rFonts w:hint="eastAsia"/>
        </w:rPr>
        <w:br/>
      </w:r>
      <w:r>
        <w:rPr>
          <w:rFonts w:hint="eastAsia"/>
        </w:rPr>
        <w:t>　　　　2018年1-5月洛阳市住宅土地出让宗数为55宗，洛阳市住宅土地出让宗数为93宗；洛阳市住宅土地出让面积为164.59万㎡，洛阳市住宅土地出让面积为269.45万㎡。</w:t>
      </w:r>
      <w:r>
        <w:rPr>
          <w:rFonts w:hint="eastAsia"/>
        </w:rPr>
        <w:br/>
      </w:r>
      <w:r>
        <w:rPr>
          <w:rFonts w:hint="eastAsia"/>
        </w:rPr>
        <w:t>　　　　2020-2025年洛阳市住宅土地出让宗数走势图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2020-2025年洛阳市住宅土地出让面积走势图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三、洛阳市房地产业市场走势分析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2020-2025年洛阳市房地产业市场重点资讯分析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2020-2025年洛阳市房地产业发展存在的问题与对策分析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2020-2025年洛阳市土地市场运行现状分析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2020-2025年洛阳市土地市场发展现状分析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2020-2025年洛阳市住宅市场发展现状分析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2020-2025年洛阳市住宅市场运行形势分析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一、洛阳市住宅市场发展回顾</w:t>
      </w:r>
      <w:r>
        <w:rPr>
          <w:rFonts w:hint="eastAsia"/>
        </w:rPr>
        <w:br/>
      </w:r>
      <w:r>
        <w:rPr>
          <w:rFonts w:hint="eastAsia"/>
        </w:rPr>
        <w:t>　　　　二、洛阳市住宅区域市场发展</w:t>
      </w:r>
      <w:r>
        <w:rPr>
          <w:rFonts w:hint="eastAsia"/>
        </w:rPr>
        <w:br/>
      </w:r>
      <w:r>
        <w:rPr>
          <w:rFonts w:hint="eastAsia"/>
        </w:rPr>
        <w:t>　　　　三、洛阳市住宅市场供求分析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2020-2025年洛阳市高端住宅市场现状分析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一、洛阳市高端住宅价格行情</w:t>
      </w:r>
      <w:r>
        <w:rPr>
          <w:rFonts w:hint="eastAsia"/>
        </w:rPr>
        <w:br/>
      </w:r>
      <w:r>
        <w:rPr>
          <w:rFonts w:hint="eastAsia"/>
        </w:rPr>
        <w:t>　　　　二、洛阳市高端住宅销售形势</w:t>
      </w:r>
      <w:r>
        <w:rPr>
          <w:rFonts w:hint="eastAsia"/>
        </w:rPr>
        <w:br/>
      </w:r>
      <w:r>
        <w:rPr>
          <w:rFonts w:hint="eastAsia"/>
        </w:rPr>
        <w:t>　　　　三、洛阳市高端住宅发展走向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2020-2025年洛阳市别墅产业运营态势分析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一、洛阳市别墅市场发展阶段</w:t>
      </w:r>
      <w:r>
        <w:rPr>
          <w:rFonts w:hint="eastAsia"/>
        </w:rPr>
        <w:br/>
      </w:r>
      <w:r>
        <w:rPr>
          <w:rFonts w:hint="eastAsia"/>
        </w:rPr>
        <w:t>　　　　二、洛阳市别墅市场需求特征</w:t>
      </w:r>
      <w:r>
        <w:rPr>
          <w:rFonts w:hint="eastAsia"/>
        </w:rPr>
        <w:br/>
      </w:r>
      <w:r>
        <w:rPr>
          <w:rFonts w:hint="eastAsia"/>
        </w:rPr>
        <w:t>　　　　三、洛阳市别墅市场存在的问题与对策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2020-2025年洛阳市商业地产业发展态势分析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2020-2025年洛阳市商业地产业发展现状分析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一、洛阳市商业地产行业发展现状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二、洛阳市商业地产市场行情</w:t>
      </w:r>
      <w:r>
        <w:rPr>
          <w:rFonts w:hint="eastAsia"/>
        </w:rPr>
        <w:br/>
      </w:r>
      <w:r>
        <w:rPr>
          <w:rFonts w:hint="eastAsia"/>
        </w:rPr>
        <w:t>　　　　三、洛阳市商业地产市场发展机遇与挑战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2020-2025年洛阳市写字楼市场发展形势分析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一、洛阳市写字楼市场现状</w:t>
      </w:r>
      <w:r>
        <w:rPr>
          <w:rFonts w:hint="eastAsia"/>
        </w:rPr>
        <w:br/>
      </w:r>
      <w:r>
        <w:rPr>
          <w:rFonts w:hint="eastAsia"/>
        </w:rPr>
        <w:t>　　　　二、洛阳市写字楼区域市场</w:t>
      </w:r>
      <w:r>
        <w:rPr>
          <w:rFonts w:hint="eastAsia"/>
        </w:rPr>
        <w:br/>
      </w:r>
      <w:r>
        <w:rPr>
          <w:rFonts w:hint="eastAsia"/>
        </w:rPr>
        <w:t>　　　　三、洛阳市写字楼市场价格走向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2020-2025年洛阳市二手房市场运营态势分析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2020-2025年洛阳市二手房市场运行现状分析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一、洛阳市二手房供应情况</w:t>
      </w:r>
      <w:r>
        <w:rPr>
          <w:rFonts w:hint="eastAsia"/>
        </w:rPr>
        <w:br/>
      </w:r>
      <w:r>
        <w:rPr>
          <w:rFonts w:hint="eastAsia"/>
        </w:rPr>
        <w:t>　　　　二、洛阳市二手房市场需求结构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三、洛阳市二手房市场交易情况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2020-2025年洛阳市二手房市场动态分析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2020-2025年洛阳市房地产业竞争格局分析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2020-2025年洛阳市房地产业竞争现状分析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一、洛阳市房地产业细分市场竞争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二、洛阳市房地产企业竞争格局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三、洛阳市房地产价格竞争现状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2020-2025年洛阳市房地产业竞争策略分析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2020-2025年洛阳市房地产行业主要公司关键性财务数据分析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建业住宅集团洛阳置业有限公司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洛阳市信安房地产开发有限公司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洛阳市地博房地产开发有限公司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洛阳市中心房地产开发有限公司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洛阳市高新申泰房地产开发有限公司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2025-2031年洛阳市房地产业发展前景预测分析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2025-2031年洛阳市房地产业发展走势预测分析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一、洛阳市房地产业市场需求预测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二、洛阳市房地产业价格走势分析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三、洛阳市房地产业竞争格局预测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2025-2031年洛阳市房地产业市场盈利能力预测分析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2025-2031年洛阳市房地产业投资机会与投资风险预测分析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2025-2031年洛阳市房地产行业投资机会分析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一、洛阳市房地产行业吸引力分析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二、洛阳市房地产行业区域投资潜力分析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2025-2031年洛阳市房地产行业投资风险分析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 2025-2031年洛阳市房地产投资策略分析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086737c1149cd" w:history="1">
        <w:r>
          <w:rPr>
            <w:rStyle w:val="Hyperlink"/>
          </w:rPr>
          <w:t>中国洛阳市房地产行业发展调研与市场前景预测报告（2025-2031年）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086737c1149cd" w:history="1">
        <w:r>
          <w:rPr>
            <w:rStyle w:val="Hyperlink"/>
          </w:rPr>
          <w:t>https://www.20087.com/1/08/LuoYangShiFangDiChanFaZhanQuShiY.html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房价最新价格、洛阳市房地产管理局、洛阳房产网二手房出售、洛阳市房地产价格走势、洛阳市商品房备案查询入口、洛阳市房地产企业白名单、房产管理局官网查询入口、洛阳市房地产政策、洛阳市房产信息查询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ed68fd8814f6f" w:history="1">
      <w:r>
        <w:rPr>
          <w:rStyle w:val="Hyperlink"/>
        </w:rPr>
        <w:t>中国洛阳市房地产行业发展调研与市场前景预测报告（2025-2031年）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uoYangShiFangDiChanFaZhanQuShiY.html" TargetMode="External" Id="R90e086737c11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uoYangShiFangDiChanFaZhanQuShiY.html" TargetMode="External" Id="R8d7ed68fd881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2024-12-12T05:07:00Z</dcterms:created>
  <dcterms:modified xsi:type="dcterms:W3CDTF">2024-12-12T06:07:00Z</dcterms:modified>
  <dc:subject>中国洛阳市房地产行业发展调研与市场前景预测报告（2025-2031年）</dc:subject>
  <dc:title>中国洛阳市房地产行业发展调研与市场前景预测报告（2025-2031年）</dc:title>
  <cp:keywords>中国洛阳市房地产行业发展调研与市场前景预测报告（2025-2031年）</cp:keywords>
  <dc:description>中国洛阳市房地产行业发展调研与市场前景预测报告（2025-2031年）</dc:description>
</cp:coreProperties>
</file>