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4cc5dc42426d" w:history="1">
              <w:r>
                <w:rPr>
                  <w:rStyle w:val="Hyperlink"/>
                </w:rPr>
                <w:t>2026-2032年电视墙行业发展调研及市场前景分析报告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4cc5dc42426d" w:history="1">
              <w:r>
                <w:rPr>
                  <w:rStyle w:val="Hyperlink"/>
                </w:rPr>
                <w:t>2026-2032年电视墙行业发展调研及市场前景分析报告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4cc5dc42426d" w:history="1">
                <w:r>
                  <w:rPr>
                    <w:rStyle w:val="Hyperlink"/>
                  </w:rPr>
                  <w:t>https://www.20087.com/1/38/DianShiQiangShiChangQianJing.html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电视墙（又称视频墙）是由多个显示单元拼接组成的大型可视化系统，广泛应用于指挥调度中心、商业展示、会议空间及数字标牌场景。电视墙技术包括LCD拼接屏、小间距LED及新兴的Micro LED，强调高亮度、无缝或微缝设计、色彩一致性及支持4K/8K信号源。在智慧城市与企业数字化升级驱动下，用户对模块化安装、远程集中管理、多信号源融合（如HDMI、IP流、无线投屏）及低蓝光护眼功能需求显著提升。然而，LCD拼接存在物理边框影响视觉连贯性；小间距LED则面临死灯率、散热与校准复杂等挑战；同时，系统集成涉及多品牌协议兼容问题，增加部署难度。</w:t>
      </w:r>
      <w:r>
        <w:rPr>
          <w:rFonts w:hint="eastAsia"/>
        </w:rPr>
        <w:br/>
      </w:r>
      <w:r>
        <w:rPr>
          <w:rFonts w:hint="eastAsia"/>
        </w:rPr>
        <w:t>　　未来，电视墙将向无界显示、智能内容调度与绿色节能方向演进。一方面，Micro LED与透明OLED技术将实现真正无缝、柔性甚至可卷曲的显示表面；另一方面，AI驱动的内容引擎可根据场景自动优化布局、亮度与信息层级，提升决策效率。在运维层面，云端管理平台支持远程固件升级、故障预警与能耗监控。此外，采用低功耗驱动IC与智能调光算法，显著降低长期运行碳足迹。长远看，电视墙将从信息展示终端升级为融合空间感知、人机交互与可持续运营的智能可视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74cc5dc42426d" w:history="1">
        <w:r>
          <w:rPr>
            <w:rStyle w:val="Hyperlink"/>
          </w:rPr>
          <w:t>2026-2032年电视墙行业发展调研及市场前景分析报告</w:t>
        </w:r>
      </w:hyperlink>
      <w:r>
        <w:rPr>
          <w:rFonts w:hint="eastAsia"/>
        </w:rPr>
        <w:t>》系统梳理了电视墙行业的产业链结构，详细解读了电视墙市场规模、需求变化及价格动态，并对电视墙行业现状进行了全面分析。报告基于详实数据，科学预测了电视墙市场前景与发展趋势，同时聚焦电视墙重点企业的经营表现，剖析了行业竞争格局、市场集中度及品牌影响力。通过对电视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中国电视墙行业发展环境</w:t>
      </w:r>
      <w:r>
        <w:rPr>
          <w:rFonts w:hint="eastAsia"/>
        </w:rPr>
        <w:br/>
      </w:r>
      <w:r>
        <w:rPr>
          <w:rFonts w:hint="eastAsia"/>
        </w:rPr>
        <w:t>　　第一节 电视墙行业及属性分析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中国电视墙生产现状分析</w:t>
      </w:r>
      <w:r>
        <w:rPr>
          <w:rFonts w:hint="eastAsia"/>
        </w:rPr>
        <w:br/>
      </w:r>
      <w:r>
        <w:rPr>
          <w:rFonts w:hint="eastAsia"/>
        </w:rPr>
        <w:t>　　第一节 电视墙行业总体规模</w:t>
      </w:r>
      <w:r>
        <w:rPr>
          <w:rFonts w:hint="eastAsia"/>
        </w:rPr>
        <w:br/>
      </w:r>
      <w:r>
        <w:rPr>
          <w:rFonts w:hint="eastAsia"/>
        </w:rPr>
        <w:t>　　第一节 电视墙产能概况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电视墙市场容量概况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电视墙产业的生命周期分析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电视墙产业供需情况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2026年中国电视墙市场供需监测分析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2026年中国电视墙市场竞争格局与厂商市场竞争力评价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我国电视墙行业供需状况分析</w:t>
      </w:r>
      <w:r>
        <w:rPr>
          <w:rFonts w:hint="eastAsia"/>
        </w:rPr>
        <w:br/>
      </w:r>
      <w:r>
        <w:rPr>
          <w:rFonts w:hint="eastAsia"/>
        </w:rPr>
        <w:t>　　第一节 电视墙行业市场需求分析</w:t>
      </w:r>
      <w:r>
        <w:rPr>
          <w:rFonts w:hint="eastAsia"/>
        </w:rPr>
        <w:br/>
      </w:r>
      <w:r>
        <w:rPr>
          <w:rFonts w:hint="eastAsia"/>
        </w:rPr>
        <w:t>　　第二节 电视墙行业供给能力分析</w:t>
      </w:r>
      <w:r>
        <w:rPr>
          <w:rFonts w:hint="eastAsia"/>
        </w:rPr>
        <w:br/>
      </w:r>
      <w:r>
        <w:rPr>
          <w:rFonts w:hint="eastAsia"/>
        </w:rPr>
        <w:t>　　第三节 电视墙行业进出口贸易分析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电视墙行业竞争绩效分析</w:t>
      </w:r>
      <w:r>
        <w:rPr>
          <w:rFonts w:hint="eastAsia"/>
        </w:rPr>
        <w:br/>
      </w:r>
      <w:r>
        <w:rPr>
          <w:rFonts w:hint="eastAsia"/>
        </w:rPr>
        <w:t>　　第一节 电视墙行业总体效益水平分析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电视墙行业产业集中度分析</w:t>
      </w:r>
      <w:r>
        <w:rPr>
          <w:rFonts w:hint="eastAsia"/>
        </w:rPr>
        <w:br/>
      </w:r>
      <w:r>
        <w:rPr>
          <w:rFonts w:hint="eastAsia"/>
        </w:rPr>
        <w:t>　　第三节 电视墙行业不同所有制企业绩效分析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电视墙行业不同规模企业绩效分析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电视墙市场分销体系分析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2026年电视墙市场发展前景预测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我国电视墙行业投融资分析</w:t>
      </w:r>
      <w:r>
        <w:rPr>
          <w:rFonts w:hint="eastAsia"/>
        </w:rPr>
        <w:br/>
      </w:r>
      <w:r>
        <w:rPr>
          <w:rFonts w:hint="eastAsia"/>
        </w:rPr>
        <w:t>　　第一节 我国电视墙行业企业所有制状况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我国电视墙行业外资进入状况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我国电视墙行业合作与并购</w:t>
      </w:r>
      <w:r>
        <w:rPr>
          <w:rFonts w:hint="eastAsia"/>
        </w:rPr>
        <w:br/>
      </w:r>
      <w:r>
        <w:rPr>
          <w:rFonts w:hint="eastAsia"/>
        </w:rPr>
        <w:t>　　第四节 我国电视墙行业投资体制分析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我国电视墙行业资本市场融资分析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电视墙企业发展调研分析</w:t>
      </w:r>
      <w:r>
        <w:rPr>
          <w:rFonts w:hint="eastAsia"/>
        </w:rPr>
        <w:br/>
      </w:r>
      <w:r>
        <w:rPr>
          <w:rFonts w:hint="eastAsia"/>
        </w:rPr>
        <w:t>　　第一节 电视墙企业（一）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2026年中国电视墙产业投资分析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电视墙行业生命周期分析</w:t>
      </w:r>
      <w:r>
        <w:rPr>
          <w:rFonts w:hint="eastAsia"/>
        </w:rPr>
        <w:br/>
      </w:r>
      <w:r>
        <w:rPr>
          <w:rFonts w:hint="eastAsia"/>
        </w:rPr>
        <w:t>　　第二节 电视墙行业增长性与波动性分析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电视墙行业集中程度分析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电视墙行业风险分析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电视墙行业投资风险及控制策略分析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一、2026-2032年电视墙行业市场风险及控制策略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二、2026-2032年电视墙行业政策风险及控制策略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三、2026-2032年电视墙行业经营风险及控制策略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四、2026-2032年电视墙同业竞争风险及控制策略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五、2026-2032年电视墙行业其他风险及控制策略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电视墙产业投资风险</w:t>
      </w:r>
      <w:r>
        <w:rPr>
          <w:rFonts w:hint="eastAsia"/>
        </w:rPr>
        <w:br/>
      </w:r>
      <w:r>
        <w:rPr>
          <w:rFonts w:hint="eastAsia"/>
        </w:rPr>
        <w:t>　　第一节 电视墙行业宏观调控风险</w:t>
      </w:r>
      <w:r>
        <w:rPr>
          <w:rFonts w:hint="eastAsia"/>
        </w:rPr>
        <w:br/>
      </w:r>
      <w:r>
        <w:rPr>
          <w:rFonts w:hint="eastAsia"/>
        </w:rPr>
        <w:t>　　第二节 电视墙行业竞争风险</w:t>
      </w:r>
      <w:r>
        <w:rPr>
          <w:rFonts w:hint="eastAsia"/>
        </w:rPr>
        <w:br/>
      </w:r>
      <w:r>
        <w:rPr>
          <w:rFonts w:hint="eastAsia"/>
        </w:rPr>
        <w:t>　　第三节 电视墙行业供需波动风险</w:t>
      </w:r>
      <w:r>
        <w:rPr>
          <w:rFonts w:hint="eastAsia"/>
        </w:rPr>
        <w:br/>
      </w:r>
      <w:r>
        <w:rPr>
          <w:rFonts w:hint="eastAsia"/>
        </w:rPr>
        <w:t>　　第四节 电视墙行业技术创新风险</w:t>
      </w:r>
      <w:r>
        <w:rPr>
          <w:rFonts w:hint="eastAsia"/>
        </w:rPr>
        <w:br/>
      </w:r>
      <w:r>
        <w:rPr>
          <w:rFonts w:hint="eastAsia"/>
        </w:rPr>
        <w:t>　　第五节 电视墙行业经营管理风险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2026-2032年中国电视墙行业发展趋势研究分析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2026-2032年电视墙行业国际市场预测</w:t>
      </w:r>
      <w:r>
        <w:rPr>
          <w:rFonts w:hint="eastAsia"/>
        </w:rPr>
        <w:br/>
      </w:r>
      <w:r>
        <w:rPr>
          <w:rFonts w:hint="eastAsia"/>
        </w:rPr>
        <w:t>　　　　一、电视墙行业产能预测</w:t>
      </w:r>
      <w:r>
        <w:rPr>
          <w:rFonts w:hint="eastAsia"/>
        </w:rPr>
        <w:br/>
      </w:r>
      <w:r>
        <w:rPr>
          <w:rFonts w:hint="eastAsia"/>
        </w:rPr>
        <w:t>　　　　二、电视墙行业市场需求前景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中国电视墙行业发展趋势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2026-2032年电视墙行业中国市场预测</w:t>
      </w:r>
      <w:r>
        <w:rPr>
          <w:rFonts w:hint="eastAsia"/>
        </w:rPr>
        <w:br/>
      </w:r>
      <w:r>
        <w:rPr>
          <w:rFonts w:hint="eastAsia"/>
        </w:rPr>
        <w:t>　　　　一、电视墙行业产能预测</w:t>
      </w:r>
      <w:r>
        <w:rPr>
          <w:rFonts w:hint="eastAsia"/>
        </w:rPr>
        <w:br/>
      </w:r>
      <w:r>
        <w:rPr>
          <w:rFonts w:hint="eastAsia"/>
        </w:rPr>
        <w:t>　　　　二、电视墙行业市场需求前景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电视墙行业投资机会分析研究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2026-2032年电视墙行业主要区域投资机会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2026-2032年电视墙行业出口市场投资机会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中:智林:：2026-2032年电视墙行业企业的多元化投资机会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电视墙行业历程</w:t>
      </w:r>
      <w:r>
        <w:rPr>
          <w:rFonts w:hint="eastAsia"/>
        </w:rPr>
        <w:br/>
      </w:r>
      <w:r>
        <w:rPr>
          <w:rFonts w:hint="eastAsia"/>
        </w:rPr>
        <w:t>　　图表 电视墙行业生命周期</w:t>
      </w:r>
      <w:r>
        <w:rPr>
          <w:rFonts w:hint="eastAsia"/>
        </w:rPr>
        <w:br/>
      </w:r>
      <w:r>
        <w:rPr>
          <w:rFonts w:hint="eastAsia"/>
        </w:rPr>
        <w:t>　　图表 电视墙行业产业链分析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2026年中国电视墙行业需求领域分布格局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2026年中国电视墙进口国家及地区分析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2026年中国电视墙出口国家及地区分析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2026年中国电视墙市场前景分析</w:t>
      </w:r>
      <w:r>
        <w:rPr>
          <w:rFonts w:hint="eastAsia"/>
        </w:rPr>
        <w:br/>
      </w:r>
      <w:r>
        <w:rPr>
          <w:rFonts w:hint="eastAsia"/>
        </w:rPr>
        <w:t>　　图表 2026年中国电视墙发展趋势预测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4cc5dc42426d" w:history="1">
        <w:r>
          <w:rPr>
            <w:rStyle w:val="Hyperlink"/>
          </w:rPr>
          <w:t>2026-2032年电视墙行业发展调研及市场前景分析报告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4cc5dc42426d" w:history="1">
        <w:r>
          <w:rPr>
            <w:rStyle w:val="Hyperlink"/>
          </w:rPr>
          <w:t>https://www.20087.com/1/38/DianShiQiangShiChangQianJing.html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热点：墙壁电视、电视墙效果图 客厅、整体电视墙、电视墙图片、电视墙图片、电视墙效果图100张、独立电视墙、电视墙柜、半墙电视墙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3978d9b44828" w:history="1">
      <w:r>
        <w:rPr>
          <w:rStyle w:val="Hyperlink"/>
        </w:rPr>
        <w:t>2026-2032年电视墙行业发展调研及市场前景分析报告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ShiQiangShiChangQianJing.html" TargetMode="External" Id="R3c274cc5dc42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ShiQiangShiChangQianJing.html" TargetMode="External" Id="Rd6b43978d9b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2025-11-26T23:53:00Z</dcterms:created>
  <dcterms:modified xsi:type="dcterms:W3CDTF">2025-11-27T00:53:00Z</dcterms:modified>
  <dc:subject>2026-2032年电视墙行业发展调研及市场前景分析报告</dc:subject>
  <dc:title>2026-2032年电视墙行业发展调研及市场前景分析报告</dc:title>
  <cp:keywords>2026-2032年电视墙行业发展调研及市场前景分析报告</cp:keywords>
  <dc:description>2026-2032年电视墙行业发展调研及市场前景分析报告</dc:description>
</cp:coreProperties>
</file>