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5bb33429d4770" w:history="1">
              <w:r>
                <w:rPr>
                  <w:rStyle w:val="Hyperlink"/>
                </w:rPr>
                <w:t>2025-2031年中国半导体陶瓷市场现状调研与发展趋势报告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5bb33429d4770" w:history="1">
              <w:r>
                <w:rPr>
                  <w:rStyle w:val="Hyperlink"/>
                </w:rPr>
                <w:t>2025-2031年中国半导体陶瓷市场现状调研与发展趋势报告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5bb33429d4770" w:history="1">
                <w:r>
                  <w:rPr>
                    <w:rStyle w:val="Hyperlink"/>
                  </w:rPr>
                  <w:t>https://www.20087.com/5/28/BanDaoTiTaoCiDeQianJingQuShi.html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陶瓷是一类具有半导体性质的陶瓷材料，广泛应用于电子、传感器、燃料电池等领域。目前，其研究与应用主要集中在提高材料的电导率、热稳定性以及机械强度，以满足高温、高应力条件下的使用需求。特别是氧化锆基、氮化硅基等高性能半导体陶瓷，在传感器、能量转换装置中的应用尤为突出。</w:t>
      </w:r>
      <w:r>
        <w:rPr>
          <w:rFonts w:hint="eastAsia"/>
        </w:rPr>
        <w:br/>
      </w:r>
      <w:r>
        <w:rPr>
          <w:rFonts w:hint="eastAsia"/>
        </w:rPr>
        <w:t>　　未来，半导体陶瓷的研究将聚焦于新材料的开发和现有材料的性能优化。通过纳米技术、复合材料技术等手段，改善材料的微观结构，以实现更优异的电学、热学性能。此外，随着物联网、新能源技术的发展，对高性能、小型化、多功能的半导体陶瓷器件需求将不断增加，特别是在能源转换、环境监测、智能穿戴设备等新兴领域，半导体陶瓷材料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5bb33429d4770" w:history="1">
        <w:r>
          <w:rPr>
            <w:rStyle w:val="Hyperlink"/>
          </w:rPr>
          <w:t>2025-2031年中国半导体陶瓷市场现状调研与发展趋势报告</w:t>
        </w:r>
      </w:hyperlink>
      <w:r>
        <w:rPr>
          <w:rFonts w:hint="eastAsia"/>
        </w:rPr>
        <w:t>》依托权威机构及行业协会数据，结合半导体陶瓷行业的宏观环境与微观实践，从半导体陶瓷市场规模、市场需求、技术现状及产业链结构等多维度进行了系统调研与分析。报告通过严谨的研究方法与翔实的数据支持，辅以直观图表，全面剖析了半导体陶瓷行业发展趋势、重点企业表现及市场竞争格局，并通过SWOT分析揭示了行业机遇与潜在风险，为半导体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半导体陶瓷行业界定</w:t>
      </w:r>
      <w:r>
        <w:rPr>
          <w:rFonts w:hint="eastAsia"/>
        </w:rPr>
        <w:br/>
      </w:r>
      <w:r>
        <w:rPr>
          <w:rFonts w:hint="eastAsia"/>
        </w:rPr>
        <w:t>　　第一节 半导体陶瓷行业定义</w:t>
      </w:r>
      <w:r>
        <w:rPr>
          <w:rFonts w:hint="eastAsia"/>
        </w:rPr>
        <w:br/>
      </w:r>
      <w:r>
        <w:rPr>
          <w:rFonts w:hint="eastAsia"/>
        </w:rPr>
        <w:t>　　第二节 半导体陶瓷行业特点分析</w:t>
      </w:r>
      <w:r>
        <w:rPr>
          <w:rFonts w:hint="eastAsia"/>
        </w:rPr>
        <w:br/>
      </w:r>
      <w:r>
        <w:rPr>
          <w:rFonts w:hint="eastAsia"/>
        </w:rPr>
        <w:t>　　第三节 半导体陶瓷行业发展历程</w:t>
      </w:r>
      <w:r>
        <w:rPr>
          <w:rFonts w:hint="eastAsia"/>
        </w:rPr>
        <w:br/>
      </w:r>
      <w:r>
        <w:rPr>
          <w:rFonts w:hint="eastAsia"/>
        </w:rPr>
        <w:t>　　第四节 半导体陶瓷产业链分析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2024-2025年国外半导体陶瓷行业发展态势分析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国外半导体陶瓷行业总体情况</w:t>
      </w:r>
      <w:r>
        <w:rPr>
          <w:rFonts w:hint="eastAsia"/>
        </w:rPr>
        <w:br/>
      </w:r>
      <w:r>
        <w:rPr>
          <w:rFonts w:hint="eastAsia"/>
        </w:rPr>
        <w:t>　　第二节 半导体陶瓷行业重点国家、地区市场分析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国外半导体陶瓷行业发展前景预测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一、半导体陶瓷行业相关政策</w:t>
      </w:r>
      <w:r>
        <w:rPr>
          <w:rFonts w:hint="eastAsia"/>
        </w:rPr>
        <w:br/>
      </w:r>
      <w:r>
        <w:rPr>
          <w:rFonts w:hint="eastAsia"/>
        </w:rPr>
        <w:t>　　　　二、半导体陶瓷行业相关标准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二、2025年半导体陶瓷行业产量特点分析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三、2025-2031年半导体陶瓷行业产量预测分析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三、2025-2031年半导体陶瓷行业出口情况预测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三、2025-2031年半导体陶瓷行业进口情况预测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2024-2025年半导体陶瓷行业细分市场调研分析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半导体陶瓷行业风险及对策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2025-2031年半导体陶瓷行业发展环境分析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2025-2031年半导体陶瓷行业投资特性分析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一、半导体陶瓷行业进入壁垒</w:t>
      </w:r>
      <w:r>
        <w:rPr>
          <w:rFonts w:hint="eastAsia"/>
        </w:rPr>
        <w:br/>
      </w:r>
      <w:r>
        <w:rPr>
          <w:rFonts w:hint="eastAsia"/>
        </w:rPr>
        <w:t>　　　　二、半导体陶瓷行业盈利模式</w:t>
      </w:r>
      <w:r>
        <w:rPr>
          <w:rFonts w:hint="eastAsia"/>
        </w:rPr>
        <w:br/>
      </w:r>
      <w:r>
        <w:rPr>
          <w:rFonts w:hint="eastAsia"/>
        </w:rPr>
        <w:t>　　　　三、半导体陶瓷行业盈利因素</w:t>
      </w:r>
      <w:r>
        <w:rPr>
          <w:rFonts w:hint="eastAsia"/>
        </w:rPr>
        <w:br/>
      </w:r>
      <w:r>
        <w:rPr>
          <w:rFonts w:hint="eastAsia"/>
        </w:rPr>
        <w:t>　　第三节 半导体陶瓷行业“波特五力模型”分析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2025-2031年半导体陶瓷行业风险及对策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半导体陶瓷企业竞争策略分析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一、2025-2031年我国半导体陶瓷市场竞争趋势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二、2025-2031年半导体陶瓷行业竞争格局展望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三、2025-2031年半导体陶瓷行业竞争策略分析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四、2025-2031年半导体陶瓷企业竞争策略分析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二、2025-2031年半导体陶瓷产品发展趋势分析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2025-2031年中国半导体陶瓷市场趋势分析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一、2025-2031年半导体陶瓷发展趋势预测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二、2025-2025年半导体陶瓷市场前景分析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三、2025-2031年半导体陶瓷产业政策趋向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半导体陶瓷行业发展建议分析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[.中.智.林.]半导体陶瓷行业竞争策略总结及建议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2025年半导体陶瓷行业壁垒</w:t>
      </w:r>
      <w:r>
        <w:rPr>
          <w:rFonts w:hint="eastAsia"/>
        </w:rPr>
        <w:br/>
      </w:r>
      <w:r>
        <w:rPr>
          <w:rFonts w:hint="eastAsia"/>
        </w:rPr>
        <w:t>　　图表 2025年半导体陶瓷市场前景分析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2025-2031年中国半导体陶瓷市场规模预测</w:t>
      </w:r>
      <w:r>
        <w:rPr>
          <w:rFonts w:hint="eastAsia"/>
        </w:rPr>
        <w:br/>
      </w:r>
      <w:r>
        <w:rPr>
          <w:rFonts w:hint="eastAsia"/>
        </w:rPr>
        <w:t>　　图表 2025年半导体陶瓷发展趋势预测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5bb33429d4770" w:history="1">
        <w:r>
          <w:rPr>
            <w:rStyle w:val="Hyperlink"/>
          </w:rPr>
          <w:t>2025-2031年中国半导体陶瓷市场现状调研与发展趋势报告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5bb33429d4770" w:history="1">
        <w:r>
          <w:rPr>
            <w:rStyle w:val="Hyperlink"/>
          </w:rPr>
          <w:t>https://www.20087.com/5/28/BanDaoTiTaoCiDeQianJingQuShi.html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吸盘、半导体陶瓷基板、国内电子陶瓷做的最好的、半导体陶瓷湿敏器件所具有的优点、陶瓷行业现状及发展趋势、半导体陶瓷湿敏电阻的转换机理、DBC陶瓷基板、半导体陶瓷发热与石墨相比、半导体陶瓷型湿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744865b94f3b" w:history="1">
      <w:r>
        <w:rPr>
          <w:rStyle w:val="Hyperlink"/>
        </w:rPr>
        <w:t>2025-2031年中国半导体陶瓷市场现状调研与发展趋势报告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nDaoTiTaoCiDeQianJingQuShi.html" TargetMode="External" Id="Rd4a5bb33429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nDaoTiTaoCiDeQianJingQuShi.html" TargetMode="External" Id="Re61b744865b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2024-09-16T02:09:00Z</dcterms:created>
  <dcterms:modified xsi:type="dcterms:W3CDTF">2024-09-16T03:09:00Z</dcterms:modified>
  <dc:subject>2025-2031年中国半导体陶瓷市场现状调研与发展趋势报告</dc:subject>
  <dc:title>2025-2031年中国半导体陶瓷市场现状调研与发展趋势报告</dc:title>
  <cp:keywords>2025-2031年中国半导体陶瓷市场现状调研与发展趋势报告</cp:keywords>
  <dc:description>2025-2031年中国半导体陶瓷市场现状调研与发展趋势报告</dc:description>
</cp:coreProperties>
</file>