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4cebc92b64a5a" w:history="1">
              <w:r>
                <w:rPr>
                  <w:rStyle w:val="Hyperlink"/>
                </w:rPr>
                <w:t>2025-2031年中国辽宁省主题公园行业现状研究分析及市场前景预测报告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4cebc92b64a5a" w:history="1">
              <w:r>
                <w:rPr>
                  <w:rStyle w:val="Hyperlink"/>
                </w:rPr>
                <w:t>2025-2031年中国辽宁省主题公园行业现状研究分析及市场前景预测报告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4cebc92b64a5a" w:history="1">
                <w:r>
                  <w:rPr>
                    <w:rStyle w:val="Hyperlink"/>
                  </w:rPr>
                  <w:t>https://www.20087.com/M_JianCaiFangChan/90/LiaoNingShengZhuTiGongYuanFaZhanXianZhuangFenXiQianJingYuCe.html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主题公园是一种集娱乐、文化、休闲于一体的综合性旅游项目，吸引了大量游客前来参观和体验。近年来，随着旅游业的发展和人们休闲需求的增加，辽宁省主题公园的市场需求持续增长。目前，辽宁省主题公园主要由几家大型旅游企业和专业公园运营商主导，项目种类和设计不断创新。同时，随着新材料和新技术的应用，主题公园的设施和服务也在不断提升。</w:t>
      </w:r>
      <w:r>
        <w:rPr>
          <w:rFonts w:hint="eastAsia"/>
        </w:rPr>
        <w:br/>
      </w:r>
      <w:r>
        <w:rPr>
          <w:rFonts w:hint="eastAsia"/>
        </w:rPr>
        <w:t>　　未来，辽宁省主题公园市场将呈现以下发展趋势：首先，高互动性和高体验性将成为项目发展的主要方向，通过引入更多的互动项目和体验设施，提升游客的参与感和体验感；其次，智能化和数字化将成为主流，通过引入智能管理系统和数字化技术，实现公园的智能管理和高效运营；最后，生态化和环保化将成为重要趋势，通过推广生态旅游和环保理念，减少对环境的影响，实现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4cebc92b64a5a" w:history="1">
        <w:r>
          <w:rPr>
            <w:rStyle w:val="Hyperlink"/>
          </w:rPr>
          <w:t>2025-2031年中国辽宁省主题公园行业现状研究分析及市场前景预测报告</w:t>
        </w:r>
      </w:hyperlink>
      <w:r>
        <w:rPr>
          <w:rFonts w:hint="eastAsia"/>
        </w:rPr>
        <w:t>》基于科学的市场调研与数据分析，全面解析了辽宁省主题公园行业的市场规模、市场需求及发展现状。报告深入探讨了辽宁省主题公园产业链结构、细分市场特点及技术发展方向，并结合宏观经济环境与消费者需求变化，对辽宁省主题公园行业前景与未来趋势进行了科学预测，揭示了潜在增长空间。通过对辽宁省主题公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2、迪斯尼乐园经营情况</w:t>
      </w:r>
      <w:r>
        <w:rPr>
          <w:rFonts w:hint="eastAsia"/>
        </w:rPr>
        <w:br/>
      </w:r>
      <w:r>
        <w:rPr>
          <w:rFonts w:hint="eastAsia"/>
        </w:rPr>
        <w:t>　　　　　　3、迪斯尼乐园盈利模式</w:t>
      </w:r>
      <w:r>
        <w:rPr>
          <w:rFonts w:hint="eastAsia"/>
        </w:rPr>
        <w:br/>
      </w:r>
      <w:r>
        <w:rPr>
          <w:rFonts w:hint="eastAsia"/>
        </w:rPr>
        <w:t>　　　　　　4、迪斯尼乐园营销管理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5、迪斯尼乐园园区设计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6、迪斯尼乐园全球布局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7、迪斯尼乐园发展动态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8、迪斯尼乐园兴盛原因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四、国际主题公园行业发展经验探讨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辽宁省主题公园行业发展分析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1、辽宁旅游收入与结构</w:t>
      </w:r>
      <w:r>
        <w:rPr>
          <w:rFonts w:hint="eastAsia"/>
        </w:rPr>
        <w:br/>
      </w:r>
      <w:r>
        <w:rPr>
          <w:rFonts w:hint="eastAsia"/>
        </w:rPr>
        <w:t>　　　　　　2、辽宁游客旅游消费情况</w:t>
      </w:r>
      <w:r>
        <w:rPr>
          <w:rFonts w:hint="eastAsia"/>
        </w:rPr>
        <w:br/>
      </w:r>
      <w:r>
        <w:rPr>
          <w:rFonts w:hint="eastAsia"/>
        </w:rPr>
        <w:t>　　　　　　3、辽宁旅游业发展前景</w:t>
      </w:r>
      <w:r>
        <w:rPr>
          <w:rFonts w:hint="eastAsia"/>
        </w:rPr>
        <w:br/>
      </w:r>
      <w:r>
        <w:rPr>
          <w:rFonts w:hint="eastAsia"/>
        </w:rPr>
        <w:t>　　　　二、辽宁主题公园行业客源分析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(中⋅智⋅林)辽宁省主题公园行业领先企业经营分析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一、大连圣亚旅游控股股份有限公司经营情况分析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　　4、公司主要经济指标分析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5、公司偿债能力分析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7、公司盈利能力分析</w:t>
      </w:r>
      <w:r>
        <w:rPr>
          <w:rFonts w:hint="eastAsia"/>
        </w:rPr>
        <w:br/>
      </w:r>
      <w:r>
        <w:rPr>
          <w:rFonts w:hint="eastAsia"/>
        </w:rPr>
        <w:t>　　　　　　8、公司发展能力分析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二、大连海昌企业发展有限公司发现王国分公司经营情况分析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三、抚顺皇家极地海洋世界经营情况分析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18：日本2025年人口年龄结构分析图（单位：岁，百万）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19：日本2025年人口年龄结构图（单位：岁，百万）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20：日本2025年岁人群均为旅游高消费人群（单位：百万，岁）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23：2025-2031年中国入境旅游接待人数增长趋势图（单位：万人次）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27：辽宁省旅游收入结构对比分析图（单位：%）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28：辽宁省国内游客结构对比分析图（单位：%）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29：2025-2031年大连圣亚旅游控股股份有限公司营收能力分析表（单位：万元）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30：2025-2031年大连圣亚旅游控股股份有限公司偿债能力分析表（单位：%，倍）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31：2025-2031年大连圣亚旅游控股股份有限公司运营能力分析表（单位：次）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32：2025-2031年大连圣亚旅游控股股份有限公司盈利能力分析表（单位：%）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33：2025-2031年大连圣亚旅游控股股份有限公司发展能力分析表（单位：%）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34：大连圣亚旅游控股股份有限公司优劣势分析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35：大连海昌企业发展有限公司发现王国分公司优劣势分析</w:t>
      </w:r>
      <w:r>
        <w:rPr>
          <w:rFonts w:hint="eastAsia"/>
        </w:rPr>
        <w:br/>
      </w:r>
      <w:r>
        <w:rPr>
          <w:rFonts w:hint="eastAsia"/>
        </w:rPr>
        <w:t>　　图表 36：抚顺皇家极地海洋世界优劣势分析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4cebc92b64a5a" w:history="1">
        <w:r>
          <w:rPr>
            <w:rStyle w:val="Hyperlink"/>
          </w:rPr>
          <w:t>2025-2031年中国辽宁省主题公园行业现状研究分析及市场前景预测报告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4cebc92b64a5a" w:history="1">
        <w:r>
          <w:rPr>
            <w:rStyle w:val="Hyperlink"/>
          </w:rPr>
          <w:t>https://www.20087.com/M_JianCaiFangChan/90/LiaoNingShengZhuTiGongYuanFaZhanXianZhuangFenXiQianJingYuCe.html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 景点、辽宁省主题公园在哪里、沈阳方特都有什么项目、辽宁省主题乐园、辽宁省内新旅游景点、辽宁省国家公园、辽宁景区一日游有哪些、辽宁省最大的公园是哪个、辽宁省游乐园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e11e55a14c9a" w:history="1">
      <w:r>
        <w:rPr>
          <w:rStyle w:val="Hyperlink"/>
        </w:rPr>
        <w:t>2025-2031年中国辽宁省主题公园行业现状研究分析及市场前景预测报告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LiaoNingShengZhuTiGongYuanFaZhanXianZhuangFenXiQianJingYuCe.html" TargetMode="External" Id="Rf2f4cebc92b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LiaoNingShengZhuTiGongYuanFaZhanXianZhuangFenXiQianJingYuCe.html" TargetMode="External" Id="Rf815e11e55a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2025-04-26T01:11:00Z</dcterms:created>
  <dcterms:modified xsi:type="dcterms:W3CDTF">2025-04-26T02:11:00Z</dcterms:modified>
  <dc:subject>2025-2031年中国辽宁省主题公园行业现状研究分析及市场前景预测报告</dc:subject>
  <dc:title>2025-2031年中国辽宁省主题公园行业现状研究分析及市场前景预测报告</dc:title>
  <cp:keywords>2025-2031年中国辽宁省主题公园行业现状研究分析及市场前景预测报告</cp:keywords>
  <dc:description>2025-2031年中国辽宁省主题公园行业现状研究分析及市场前景预测报告</dc:description>
</cp:coreProperties>
</file>