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c1d7b789347a1" w:history="1">
              <w:r>
                <w:rPr>
                  <w:rStyle w:val="Hyperlink"/>
                </w:rPr>
                <w:t>2026-2032年中国转换法兰行业市场调研与发展前景报告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c1d7b789347a1" w:history="1">
              <w:r>
                <w:rPr>
                  <w:rStyle w:val="Hyperlink"/>
                </w:rPr>
                <w:t>2026-2032年中国转换法兰行业市场调研与发展前景报告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c1d7b789347a1" w:history="1">
                <w:r>
                  <w:rPr>
                    <w:rStyle w:val="Hyperlink"/>
                  </w:rPr>
                  <w:t>https://www.20087.com/6/89/ZhuanHuanFaLanHangYeQianJing.html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法兰是管道系统中实现不同标准、材质或口径连接的关键过渡元件，广泛应用于石油天然气、化工、电力及船舶制造等领域。该产品需严格匹配两端接口的公称直径、压力等级与密封面形式（如RF、RTJ），材质涵盖碳钢、不锈钢、合金钢及双相钢，制造工艺包括锻造、铸造与精密机加工。行业普遍遵循ASME、DIN、JIS等国际标准，强调尺寸精度、无损检测与耐腐蚀性能。然而，在高温高压或强腐蚀工况下，异种金属焊接接头易产生电偶腐蚀，且非标定制需求导致交货周期长、成本高，仍是工程应用中的主要痛点。</w:t>
      </w:r>
      <w:r>
        <w:rPr>
          <w:rFonts w:hint="eastAsia"/>
        </w:rPr>
        <w:br/>
      </w:r>
      <w:r>
        <w:rPr>
          <w:rFonts w:hint="eastAsia"/>
        </w:rPr>
        <w:t>　　未来，转换法兰将朝着智能化标识、高性能复合材料与数字交付方向演进。市场调研网认为，嵌入RFID芯片或二维码的智能法兰可实现全生命周期追溯，支持安装校验与运维管理；针对极端环境，采用表面激光熔覆或梯度功能材料的复合结构将提升界面耐久性。在制造端，基于BIM或ISO 15926标准的数字化交付模式将实现法兰参数与管道模型无缝对接，减少现场返工。长远看，转换法兰将从被动连接件升级为具备身份识别、状态感知与数据交互能力的智慧管网基础单元，在能源基础设施的数字化转型中发挥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6c1d7b789347a1" w:history="1">
        <w:r>
          <w:rPr>
            <w:rStyle w:val="Hyperlink"/>
          </w:rPr>
          <w:t>2026-2032年中国转换法兰行业市场调研与发展前景报告</w:t>
        </w:r>
      </w:hyperlink>
      <w:r>
        <w:rPr>
          <w:rFonts w:hint="eastAsia"/>
        </w:rPr>
        <w:t>》，2025年转换法兰行业市场规模达 亿元，预计2032年市场规模将达 亿元，期间年均复合增长率（CAGR）达 %。报告依托权威数据资源和长期市场监测，对转换法兰市场现状进行了系统分析，并结合转换法兰行业特点对未来发展趋势作出科学预判。报告深入探讨了转换法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转换法兰行业概述</w:t>
      </w:r>
      <w:r>
        <w:rPr>
          <w:rFonts w:hint="eastAsia"/>
        </w:rPr>
        <w:br/>
      </w:r>
      <w:r>
        <w:rPr>
          <w:rFonts w:hint="eastAsia"/>
        </w:rPr>
        <w:t>　　第一节 转换法兰定义与分类</w:t>
      </w:r>
      <w:r>
        <w:rPr>
          <w:rFonts w:hint="eastAsia"/>
        </w:rPr>
        <w:br/>
      </w:r>
      <w:r>
        <w:rPr>
          <w:rFonts w:hint="eastAsia"/>
        </w:rPr>
        <w:t>　　第二节 转换法兰应用领域</w:t>
      </w:r>
      <w:r>
        <w:rPr>
          <w:rFonts w:hint="eastAsia"/>
        </w:rPr>
        <w:br/>
      </w:r>
      <w:r>
        <w:rPr>
          <w:rFonts w:hint="eastAsia"/>
        </w:rPr>
        <w:t>　　第三节 转换法兰行业经济指标分析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转换法兰产业链及经营模式分析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三、转换法兰销售模式及销售渠道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全球转换法兰市场发展综述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2020-2025年全球转换法兰市场规模与趋势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主要国家与地区转换法兰市场分析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2026-2032年全球转换法兰行业发展趋势与前景预测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中国转换法兰行业市场分析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2025-2026年转换法兰产能与投资动态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一、国内转换法兰产能及利用情况</w:t>
      </w:r>
      <w:r>
        <w:rPr>
          <w:rFonts w:hint="eastAsia"/>
        </w:rPr>
        <w:br/>
      </w:r>
      <w:r>
        <w:rPr>
          <w:rFonts w:hint="eastAsia"/>
        </w:rPr>
        <w:t>　　　　二、转换法兰产能扩张与投资动态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2026-2032年转换法兰行业产量统计与趋势预测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一、2020-2025年转换法兰行业产量数据统计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1、2020-2025年转换法兰产量及增长趋势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2、2020-2025年转换法兰细分产品产量及份额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二、影响转换法兰产量的关键因素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三、2026-2032年转换法兰产量预测</w:t>
      </w:r>
      <w:r>
        <w:rPr>
          <w:rFonts w:hint="eastAsia"/>
        </w:rPr>
        <w:br/>
      </w:r>
      <w:r>
        <w:rPr>
          <w:rFonts w:hint="eastAsia"/>
        </w:rPr>
        <w:t>　　第三节 2026-2032年转换法兰市场需求与销售分析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一、2025-2026年转换法兰行业需求现状</w:t>
      </w:r>
      <w:r>
        <w:rPr>
          <w:rFonts w:hint="eastAsia"/>
        </w:rPr>
        <w:br/>
      </w:r>
      <w:r>
        <w:rPr>
          <w:rFonts w:hint="eastAsia"/>
        </w:rPr>
        <w:t>　　　　二、转换法兰客户群体与需求特点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三、2020-2025年转换法兰行业销售规模分析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四、2026-2032年转换法兰市场增长潜力与规模预测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中国转换法兰细分市场与下游应用领域分析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转换法兰细分市场分析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一、2025-2026年转换法兰主要细分产品市场现状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转换法兰下游应用与客户群体分析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一、2025-2026年转换法兰各应用领域市场现状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2025-2026年转换法兰行业技术发展现状及趋势分析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转换法兰行业技术发展现状分析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国内外转换法兰行业技术差异与原因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转换法兰行业技术发展方向、趋势预测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提升转换法兰行业技术能力策略建议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转换法兰价格机制与竞争策略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一、2020-2025年转换法兰市场价格走势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转换法兰定价策略与方法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2026-2032年转换法兰价格竞争态势与趋势预测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中国转换法兰行业重点区域市场研究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2025-2026年重点区域转换法兰市场发展概况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二、2020-2025年转换法兰市场需求规模情况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三、2026-2032年转换法兰行业发展潜力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2020-2025年中国转换法兰行业进出口情况分析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转换法兰行业进口情况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一、2020-2025年转换法兰进口规模及增长情况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二、转换法兰主要进口来源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转换法兰行业出口情况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一、2020-2025年转换法兰出口规模及增长情况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二、转换法兰主要出口目的地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2020-2025年中国转换法兰行业总体发展与财务状况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2020-2025年中国转换法兰行业规模情况</w:t>
      </w:r>
      <w:r>
        <w:rPr>
          <w:rFonts w:hint="eastAsia"/>
        </w:rPr>
        <w:br/>
      </w:r>
      <w:r>
        <w:rPr>
          <w:rFonts w:hint="eastAsia"/>
        </w:rPr>
        <w:t>　　　　一、转换法兰行业企业数量规模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二、转换法兰行业从业人员规模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三、转换法兰行业市场敏感性分析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2020-2025年中国转换法兰行业财务能力分析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一、转换法兰行业盈利能力</w:t>
      </w:r>
      <w:r>
        <w:rPr>
          <w:rFonts w:hint="eastAsia"/>
        </w:rPr>
        <w:br/>
      </w:r>
      <w:r>
        <w:rPr>
          <w:rFonts w:hint="eastAsia"/>
        </w:rPr>
        <w:t>　　　　二、转换法兰行业偿债能力</w:t>
      </w:r>
      <w:r>
        <w:rPr>
          <w:rFonts w:hint="eastAsia"/>
        </w:rPr>
        <w:br/>
      </w:r>
      <w:r>
        <w:rPr>
          <w:rFonts w:hint="eastAsia"/>
        </w:rPr>
        <w:t>　　　　三、转换法兰行业营运能力</w:t>
      </w:r>
      <w:r>
        <w:rPr>
          <w:rFonts w:hint="eastAsia"/>
        </w:rPr>
        <w:br/>
      </w:r>
      <w:r>
        <w:rPr>
          <w:rFonts w:hint="eastAsia"/>
        </w:rPr>
        <w:t>　　　　四、转换法兰行业发展能力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转换法兰行业重点企业调研分析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二、企业转换法兰业务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中国转换法兰行业竞争格局分析</w:t>
      </w:r>
      <w:r>
        <w:rPr>
          <w:rFonts w:hint="eastAsia"/>
        </w:rPr>
        <w:br/>
      </w:r>
      <w:r>
        <w:rPr>
          <w:rFonts w:hint="eastAsia"/>
        </w:rPr>
        <w:t>　　第一节 转换法兰行业竞争格局总览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2025-2026年转换法兰行业竞争力分析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2020-2025年转换法兰行业企业并购活动分析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2025-2026年转换法兰行业会展与招投标活动分析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一、转换法兰行业会展活动及其市场影响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2026年中国转换法兰企业发展企业发展策略与建议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转换法兰销售模式与渠道策略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转换法兰品牌与市场推广策略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转换法兰研发投入与技术创新能力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转换法兰合作联盟与资源整合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中国转换法兰行业风险与对策</w:t>
      </w:r>
      <w:r>
        <w:rPr>
          <w:rFonts w:hint="eastAsia"/>
        </w:rPr>
        <w:br/>
      </w:r>
      <w:r>
        <w:rPr>
          <w:rFonts w:hint="eastAsia"/>
        </w:rPr>
        <w:t>　　第一节 转换法兰行业SWOT分析</w:t>
      </w:r>
      <w:r>
        <w:rPr>
          <w:rFonts w:hint="eastAsia"/>
        </w:rPr>
        <w:br/>
      </w:r>
      <w:r>
        <w:rPr>
          <w:rFonts w:hint="eastAsia"/>
        </w:rPr>
        <w:t>　　　　一、转换法兰行业优势</w:t>
      </w:r>
      <w:r>
        <w:rPr>
          <w:rFonts w:hint="eastAsia"/>
        </w:rPr>
        <w:br/>
      </w:r>
      <w:r>
        <w:rPr>
          <w:rFonts w:hint="eastAsia"/>
        </w:rPr>
        <w:t>　　　　二、转换法兰行业劣势</w:t>
      </w:r>
      <w:r>
        <w:rPr>
          <w:rFonts w:hint="eastAsia"/>
        </w:rPr>
        <w:br/>
      </w:r>
      <w:r>
        <w:rPr>
          <w:rFonts w:hint="eastAsia"/>
        </w:rPr>
        <w:t>　　　　三、转换法兰市场机会</w:t>
      </w:r>
      <w:r>
        <w:rPr>
          <w:rFonts w:hint="eastAsia"/>
        </w:rPr>
        <w:br/>
      </w:r>
      <w:r>
        <w:rPr>
          <w:rFonts w:hint="eastAsia"/>
        </w:rPr>
        <w:t>　　　　四、转换法兰市场威胁</w:t>
      </w:r>
      <w:r>
        <w:rPr>
          <w:rFonts w:hint="eastAsia"/>
        </w:rPr>
        <w:br/>
      </w:r>
      <w:r>
        <w:rPr>
          <w:rFonts w:hint="eastAsia"/>
        </w:rPr>
        <w:t>　　第二节 转换法兰行业风险及对策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2026-2032年中国转换法兰行业前景与发展趋势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2025-2026年转换法兰行业发展环境分析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一、转换法兰行业主管部门与监管体制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二、转换法兰行业主要法律法规及政策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三、转换法兰行业标准与质量监管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2026-2032年转换法兰行业发展趋势与方向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2026-2032年转换法兰行业发展潜力与机遇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转换法兰行业研究结论与建议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中-智-林-－转换法兰行业发展建议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转换法兰行业历程</w:t>
      </w:r>
      <w:r>
        <w:rPr>
          <w:rFonts w:hint="eastAsia"/>
        </w:rPr>
        <w:br/>
      </w:r>
      <w:r>
        <w:rPr>
          <w:rFonts w:hint="eastAsia"/>
        </w:rPr>
        <w:t>　　图表 转换法兰行业生命周期</w:t>
      </w:r>
      <w:r>
        <w:rPr>
          <w:rFonts w:hint="eastAsia"/>
        </w:rPr>
        <w:br/>
      </w:r>
      <w:r>
        <w:rPr>
          <w:rFonts w:hint="eastAsia"/>
        </w:rPr>
        <w:t>　　图表 转换法兰行业产业链分析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2020-2025年转换法兰行业市场容量分析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2020-2025年中国转换法兰市场需求量及增速统计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2025年中国转换法兰行业需求领域分布格局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2020-2025年中国转换法兰进口金额分析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2020-2025年中国转换法兰出口数量分析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2020-2025年中国转换法兰出口金额分析</w:t>
      </w:r>
      <w:r>
        <w:rPr>
          <w:rFonts w:hint="eastAsia"/>
        </w:rPr>
        <w:br/>
      </w:r>
      <w:r>
        <w:rPr>
          <w:rFonts w:hint="eastAsia"/>
        </w:rPr>
        <w:t>　　图表 2025年中国转换法兰进口国家及地区分析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2025年中国转换法兰出口国家及地区分析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2020-2025年中国转换法兰行业企业平均规模情况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转换法兰重点企业（一）经营情况分析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转换法兰重点企业（一）主要经济指标情况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转换法兰重点企业（二）经营情况分析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转换法兰重点企业（二）主要经济指标情况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转换法兰重点企业（三）经营情况分析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转换法兰重点企业（三）主要经济指标情况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转换法兰重点企业（三）成长能力情况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2026-2032年中国转换法兰市场前景分析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2026-2032年中国转换法兰行业发展趋势预测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c1d7b789347a1" w:history="1">
        <w:r>
          <w:rPr>
            <w:rStyle w:val="Hyperlink"/>
          </w:rPr>
          <w:t>2026-2032年中国转换法兰行业市场调研与发展前景报告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c1d7b789347a1" w:history="1">
        <w:r>
          <w:rPr>
            <w:rStyle w:val="Hyperlink"/>
          </w:rPr>
          <w:t>https://www.20087.com/6/89/ZhuanHuanFaLanHangYeQianJing.html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热点：转换法兰规格、转换法兰和法兰的区别、转换法兰安装方法、转换法兰的名称是什么、转接法兰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643aa0a68498f" w:history="1">
      <w:r>
        <w:rPr>
          <w:rStyle w:val="Hyperlink"/>
        </w:rPr>
        <w:t>2026-2032年中国转换法兰行业市场调研与发展前景报告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huanHuanFaLanHangYeQianJing.html" TargetMode="External" Id="Rb06c1d7b789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huanHuanFaLanHangYeQianJing.html" TargetMode="External" Id="R82f643aa0a68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2026-03-30T02:59:14Z</dcterms:created>
  <dcterms:modified xsi:type="dcterms:W3CDTF">2026-03-30T03:59:14Z</dcterms:modified>
  <dc:subject>2026-2032年中国转换法兰行业市场调研与发展前景报告</dc:subject>
  <dc:title>2026-2032年中国转换法兰行业市场调研与发展前景报告</dc:title>
  <cp:keywords>2026-2032年中国转换法兰行业市场调研与发展前景报告</cp:keywords>
  <dc:description>2026-2032年中国转换法兰行业市场调研与发展前景报告</dc:description>
</cp:coreProperties>
</file>