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cee56f3a24301" w:history="1">
              <w:r>
                <w:rPr>
                  <w:rStyle w:val="Hyperlink"/>
                </w:rPr>
                <w:t>2023-2029年中国矿棉板行业全面调研与发展趋势预测报告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cee56f3a24301" w:history="1">
              <w:r>
                <w:rPr>
                  <w:rStyle w:val="Hyperlink"/>
                </w:rPr>
                <w:t>2023-2029年中国矿棉板行业全面调研与发展趋势预测报告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cee56f3a24301" w:history="1">
                <w:r>
                  <w:rPr>
                    <w:rStyle w:val="Hyperlink"/>
                  </w:rPr>
                  <w:t>https://www.20087.com/7/99/KuangMianBanDeFaZhanQuShi.html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建筑材料，以其优异的隔音、隔热和防火性能，在建筑和装修领域得到广泛应用。近年来，随着绿色建筑标准的提升和声学设计的重视，矿棉板的需求持续上升。技术创新，如改进的生产工艺和新型添加剂，使矿棉板的性能更加优越，满足了更加严格的建筑规范要求。</w:t>
      </w:r>
      <w:r>
        <w:rPr>
          <w:rFonts w:hint="eastAsia"/>
        </w:rPr>
        <w:br/>
      </w:r>
      <w:r>
        <w:rPr>
          <w:rFonts w:hint="eastAsia"/>
        </w:rPr>
        <w:t>　　未来，矿棉板行业将致力于可持续性和性能优化。开发低碳、低能耗的生产方法，以及提高矿棉板的再利用率，将是行业努力的方向。同时，研发具有更好声学和热学性能的矿棉板，以适应高端商业和住宅项目的需求，将成为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cee56f3a24301" w:history="1">
        <w:r>
          <w:rPr>
            <w:rStyle w:val="Hyperlink"/>
          </w:rPr>
          <w:t>2023-2029年中国矿棉板行业全面调研与发展趋势预测报告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矿棉板行业的市场规模、需求变化、价格波动以及产业链构成。矿棉板报告深入剖析了当前市场现状，科学预测了未来矿棉板市场前景与发展趋势，特别关注了矿棉板细分市场的机会与挑战。同时，对矿棉板重点企业的竞争地位、品牌影响力和市场集中度进行了全面评估。矿棉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2023年中国矿棉板行业发展环境分析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矿棉板行业相关政策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2023年中国矿棉板行业发展社会环境分析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一、矿棉板行业定义及分类</w:t>
      </w:r>
      <w:r>
        <w:rPr>
          <w:rFonts w:hint="eastAsia"/>
        </w:rPr>
        <w:br/>
      </w:r>
      <w:r>
        <w:rPr>
          <w:rFonts w:hint="eastAsia"/>
        </w:rPr>
        <w:t>　　　　二、矿棉板行业经济特性</w:t>
      </w:r>
      <w:r>
        <w:rPr>
          <w:rFonts w:hint="eastAsia"/>
        </w:rPr>
        <w:br/>
      </w:r>
      <w:r>
        <w:rPr>
          <w:rFonts w:hint="eastAsia"/>
        </w:rPr>
        <w:t>　　　　三、矿棉板行业产业链简介</w:t>
      </w:r>
      <w:r>
        <w:rPr>
          <w:rFonts w:hint="eastAsia"/>
        </w:rPr>
        <w:br/>
      </w:r>
      <w:r>
        <w:rPr>
          <w:rFonts w:hint="eastAsia"/>
        </w:rPr>
        <w:t>　　第二节 矿棉板行业发展成熟度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2023年全球矿棉板行业市场运行形势分析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全球矿棉板行业市场运行环境分析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全球矿棉板行业市场发展情况分析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一、全球矿棉板行业市场供需分析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二、全球矿棉板行业市场规模分析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三、全球矿棉板行业主要国家发展情况分析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2023-2029年全球矿棉板行业市场规模趋势预测分析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2023年中国矿棉板行业技术发展分析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中国矿棉板行业技术发展现状</w:t>
      </w:r>
      <w:r>
        <w:rPr>
          <w:rFonts w:hint="eastAsia"/>
        </w:rPr>
        <w:br/>
      </w:r>
      <w:r>
        <w:rPr>
          <w:rFonts w:hint="eastAsia"/>
        </w:rPr>
        <w:t>　　第二节 矿棉板行业技术特点分析</w:t>
      </w:r>
      <w:r>
        <w:rPr>
          <w:rFonts w:hint="eastAsia"/>
        </w:rPr>
        <w:br/>
      </w:r>
      <w:r>
        <w:rPr>
          <w:rFonts w:hint="eastAsia"/>
        </w:rPr>
        <w:t>　　第三节 矿棉板行业技术专利情况</w:t>
      </w:r>
      <w:r>
        <w:rPr>
          <w:rFonts w:hint="eastAsia"/>
        </w:rPr>
        <w:br/>
      </w:r>
      <w:r>
        <w:rPr>
          <w:rFonts w:hint="eastAsia"/>
        </w:rPr>
        <w:t>　　　　一、矿棉板行业专利申请数分析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二、矿棉板行业专利申请人分析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三、矿棉板行业热门专利技术分析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矿棉板行业技术发展趋势分析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我国矿棉板行业发展分析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2023年中国矿棉板行业发展状况</w:t>
      </w:r>
      <w:r>
        <w:rPr>
          <w:rFonts w:hint="eastAsia"/>
        </w:rPr>
        <w:br/>
      </w:r>
      <w:r>
        <w:rPr>
          <w:rFonts w:hint="eastAsia"/>
        </w:rPr>
        <w:t>　　　　一、2023年矿棉板行业发展状况分析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二、2023年中国矿棉板行业发展动态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三、2023年我国矿棉板行业发展热点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四、2023年我国矿棉板行业存在的问题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2023年中国矿棉板行业市场供需状况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一、2018-2023年中国矿棉板行业供给分析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二、2018-2023年中国矿棉板行业市场需求分析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三、中国矿棉板行业产品价格分析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、中国矿棉板行业产品价格分析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四、2018-2023年中国矿棉板行业市场规模分析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2018-2023年中国矿棉板行业主要数据监测分析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2018-2023年中国矿棉板行业规模分析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2018-2023年中国矿棉板行业产值分析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2018-2023年中国矿棉板行业成本费用分析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2018-2023年中国矿棉板行业运营效益分析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2023年中国矿棉板行业竞争格局分析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矿棉板行业集中度分析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2023年中国矿棉板行业SWOT模型分析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2023年矿棉板行业优势生产企业竞争力分析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石家庄亚星装饰材料有限公司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晋州市北华矿棉板有限公司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石家庄望星矿棉板有限公司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石家庄福源装饰材料有限公司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晋州市兴华矿棉板有限公司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晋州市龙头强力矿棉板厂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晋州市通达装饰材料有限公司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2018-2023年中国矿棉板行业上下游分析及其影响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2023年中国矿棉板行业上游发展及影响分析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一、2023年中国矿棉板行业上游运行现状分析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二、2023-2029年中国矿棉板行业上游市场发展前景预测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2023年中国矿棉板行业下游发展及影响分析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一、2023年中国矿棉板行业下游运行现状分析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二、2023-2029年中国矿棉板行业下游市场发展前景预测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2023-2029年矿棉板行业发展及投资前景预测分析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2023-2029年矿棉板行业市场规模预测分析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2023-2029年矿棉板行业供需预测分析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中国矿棉板行业五力分析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2023-2029年我国矿棉板行业前景展望分析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2023-2029年我国矿棉板行业产品价格走势预测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2023-2029年我国矿棉板行业盈利能力预测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2023-2029年中国矿棉板行业投资风险分析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2018-2023年中国矿棉板行业投资金额分析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一、2018-2023年中国矿棉板行业内资企业投资金额分析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二、2018-2023年中国矿棉板行业港澳台及外资企业投资金额分析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近年中国矿棉板行业主要投资项目分析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2023-2029年中国矿棉板行业投资周期分析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2023-2029年中国矿棉板行业投资风险分析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2023-2029年中国矿棉板行业发展策略及投资建议分析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矿棉板行业发展策略分析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矿棉板行业市场的重点客户战略实施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2023-2029年中国矿棉板产品生产及销售投资运作模式探讨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2023-2029年中国矿棉板行业发展建议</w:t>
      </w:r>
      <w:r>
        <w:rPr>
          <w:rFonts w:hint="eastAsia"/>
        </w:rPr>
        <w:br/>
      </w:r>
      <w:r>
        <w:rPr>
          <w:rFonts w:hint="eastAsia"/>
        </w:rPr>
        <w:t>　　第五节 [.中.智.林.]2023-2029年中国矿棉板行业投资建议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2023-2029年中国矿棉板市场需求量预测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cee56f3a24301" w:history="1">
        <w:r>
          <w:rPr>
            <w:rStyle w:val="Hyperlink"/>
          </w:rPr>
          <w:t>2023-2029年中国矿棉板行业全面调研与发展趋势预测报告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cee56f3a24301" w:history="1">
        <w:r>
          <w:rPr>
            <w:rStyle w:val="Hyperlink"/>
          </w:rPr>
          <w:t>https://www.20087.com/7/99/KuangMianBanDeFaZhanQuShi.html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9e322ca341af" w:history="1">
      <w:r>
        <w:rPr>
          <w:rStyle w:val="Hyperlink"/>
        </w:rPr>
        <w:t>2023-2029年中国矿棉板行业全面调研与发展趋势预测报告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uangMianBanDeFaZhanQuShi.html" TargetMode="External" Id="Rf2bcee56f3a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uangMianBanDeFaZhanQuShi.html" TargetMode="External" Id="R8bc69e322ca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2023-07-03T08:38:00Z</dcterms:created>
  <dcterms:modified xsi:type="dcterms:W3CDTF">2023-07-03T09:38:00Z</dcterms:modified>
  <dc:subject>2023-2029年中国矿棉板行业全面调研与发展趋势预测报告</dc:subject>
  <dc:title>2023-2029年中国矿棉板行业全面调研与发展趋势预测报告</dc:title>
  <cp:keywords>2023-2029年中国矿棉板行业全面调研与发展趋势预测报告</cp:keywords>
  <dc:description>2023-2029年中国矿棉板行业全面调研与发展趋势预测报告</dc:description>
</cp:coreProperties>
</file>