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2cb83e07a94b83" w:history="1">
              <w:r>
                <w:rPr>
                  <w:rStyle w:val="Hyperlink"/>
                </w:rPr>
                <w:t>2026-2032年中国混凝土普通砖行业发展研究与市场前景分析报告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2cb83e07a94b83" w:history="1">
              <w:r>
                <w:rPr>
                  <w:rStyle w:val="Hyperlink"/>
                </w:rPr>
                <w:t>2026-2032年中国混凝土普通砖行业发展研究与市场前景分析报告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2cb83e07a94b83" w:history="1">
                <w:r>
                  <w:rPr>
                    <w:rStyle w:val="Hyperlink"/>
                  </w:rPr>
                  <w:t>https://www.20087.com/7/19/HunNingTuPuTongZhuanHangYeQianJingQuShi.html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普通砖是传统墙体材料之一，在低层建筑、围墙、市政工程及临时设施中仍具一定应用基础。该产品以水泥、砂、碎石或工业废渣（如粉煤灰、矿渣）为主要原料，经搅拌、压制成型与自然养护或蒸汽养护制成，具备生产工艺简单、成本低廉及就地取材等优势。在部分发展中国家或农村地区，混凝土普通砖因施工便捷、无需烧结而被视为黏土砖的环保替代品。然而，其自重大、保温隔热性能差、抗冻融能力弱及强度离散性大等问题，使其难以满足现代绿色建筑对节能、轻质与高耐久性的综合要求。同时，随着装配式建筑和新型墙体材料（如加气混凝土砌块、复合墙板）的推广，混凝土普通砖的市场份额持续受到挤压。</w:t>
      </w:r>
      <w:r>
        <w:rPr>
          <w:rFonts w:hint="eastAsia"/>
        </w:rPr>
        <w:br/>
      </w:r>
      <w:r>
        <w:rPr>
          <w:rFonts w:hint="eastAsia"/>
        </w:rPr>
        <w:t>　　未来，混凝土普通砖的发展将聚焦于功能提升、固废资源化与低碳制造路径。市场调研网指出，通过引入发泡技术、相变材料或纳米改性剂，可改善其热工性能与力学稳定性；利用建筑垃圾再生骨料或冶金渣替代天然砂石，不仅降低原材料依赖，还可实现“以废治废”的循环经济模式。在碳中和背景下，低温养护工艺与碳化养护技术（利用CO₂矿化固化）有望显著减少生产过程中的碳排放。此外，标准化与模块化设计将提升其与现代施工体系的兼容性，例如预埋管线槽或集成连接件以适配干法作业。长远看，混凝土普通砖若能突破性能瓶颈并融入绿色建材认证体系，仍可在特定应用场景中保有实用价值，但整体将向高附加值、功能化、可持续方向转型，而非维持传统粗放式生产模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92cb83e07a94b83" w:history="1">
        <w:r>
          <w:rPr>
            <w:rStyle w:val="Hyperlink"/>
          </w:rPr>
          <w:t>2026-2032年中国混凝土普通砖行业发展研究与市场前景分析报告</w:t>
        </w:r>
      </w:hyperlink>
      <w:r>
        <w:rPr>
          <w:rFonts w:hint="eastAsia"/>
        </w:rPr>
        <w:t>》，2025年混凝土普通砖行业市场规模达 亿元，预计2032年市场规模将达 亿元，期间年均复合增长率（CAGR）达 %。报告基于国家统计局及相关行业协会等权威部门数据，结合长期监测的一手资料，系统分析了混凝土普通砖行业的发展现状、市场规模、供需动态及进出口情况。报告详细解读了混凝土普通砖产业链上下游、重点区域市场、竞争格局及领先企业的表现，同时评估了混凝土普通砖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混凝土普通砖行业概述</w:t>
      </w:r>
      <w:r>
        <w:rPr>
          <w:rFonts w:hint="eastAsia"/>
        </w:rPr>
        <w:br/>
      </w:r>
      <w:r>
        <w:rPr>
          <w:rFonts w:hint="eastAsia"/>
        </w:rPr>
        <w:t>　　第一节 混凝土普通砖定义与分类</w:t>
      </w:r>
      <w:r>
        <w:rPr>
          <w:rFonts w:hint="eastAsia"/>
        </w:rPr>
        <w:br/>
      </w:r>
      <w:r>
        <w:rPr>
          <w:rFonts w:hint="eastAsia"/>
        </w:rPr>
        <w:t>　　第二节 混凝土普通砖应用领域</w:t>
      </w:r>
      <w:r>
        <w:rPr>
          <w:rFonts w:hint="eastAsia"/>
        </w:rPr>
        <w:br/>
      </w:r>
      <w:r>
        <w:rPr>
          <w:rFonts w:hint="eastAsia"/>
        </w:rPr>
        <w:t>　　第三节 混凝土普通砖行业经济指标分析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混凝土普通砖产业链及经营模式分析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三、混凝土普通砖销售模式及销售渠道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全球混凝土普通砖市场发展综述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2020-2025年全球混凝土普通砖市场规模与趋势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主要国家与地区混凝土普通砖市场分析</w:t>
      </w:r>
      <w:r>
        <w:rPr>
          <w:rFonts w:hint="eastAsia"/>
        </w:rPr>
        <w:br/>
      </w:r>
      <w:r>
        <w:rPr>
          <w:rFonts w:hint="eastAsia"/>
        </w:rPr>
        <w:t>　　第三节 2026-2032年全球混凝土普通砖行业发展趋势与前景预测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中国混凝土普通砖行业市场分析</w:t>
      </w:r>
      <w:r>
        <w:rPr>
          <w:rFonts w:hint="eastAsia"/>
        </w:rPr>
        <w:br/>
      </w:r>
      <w:r>
        <w:rPr>
          <w:rFonts w:hint="eastAsia"/>
        </w:rPr>
        <w:t>　　第一节 2025-2026年混凝土普通砖产能与投资动态</w:t>
      </w:r>
      <w:r>
        <w:rPr>
          <w:rFonts w:hint="eastAsia"/>
        </w:rPr>
        <w:br/>
      </w:r>
      <w:r>
        <w:rPr>
          <w:rFonts w:hint="eastAsia"/>
        </w:rPr>
        <w:t>　　　　一、国内混凝土普通砖产能及利用情况</w:t>
      </w:r>
      <w:r>
        <w:rPr>
          <w:rFonts w:hint="eastAsia"/>
        </w:rPr>
        <w:br/>
      </w:r>
      <w:r>
        <w:rPr>
          <w:rFonts w:hint="eastAsia"/>
        </w:rPr>
        <w:t>　　　　二、混凝土普通砖产能扩张与投资动态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2026-2032年混凝土普通砖行业产量统计与趋势预测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一、2020-2025年混凝土普通砖行业产量数据统计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1、2020-2025年混凝土普通砖产量及增长趋势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2、2020-2025年混凝土普通砖细分产品产量及份额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二、影响混凝土普通砖产量的关键因素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三、2026-2032年混凝土普通砖产量预测</w:t>
      </w:r>
      <w:r>
        <w:rPr>
          <w:rFonts w:hint="eastAsia"/>
        </w:rPr>
        <w:br/>
      </w:r>
      <w:r>
        <w:rPr>
          <w:rFonts w:hint="eastAsia"/>
        </w:rPr>
        <w:t>　　第三节 2026-2032年混凝土普通砖市场需求与销售分析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一、2025-2026年混凝土普通砖行业需求现状</w:t>
      </w:r>
      <w:r>
        <w:rPr>
          <w:rFonts w:hint="eastAsia"/>
        </w:rPr>
        <w:br/>
      </w:r>
      <w:r>
        <w:rPr>
          <w:rFonts w:hint="eastAsia"/>
        </w:rPr>
        <w:t>　　　　二、混凝土普通砖客户群体与需求特点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三、2020-2025年混凝土普通砖行业销售规模分析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四、2026-2032年混凝土普通砖市场增长潜力与规模预测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中国混凝土普通砖细分市场与下游应用领域分析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混凝土普通砖细分市场分析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一、2025-2026年混凝土普通砖主要细分产品市场现状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混凝土普通砖下游应用与客户群体分析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一、2025-2026年混凝土普通砖各应用领域市场现状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2025-2026年混凝土普通砖行业技术发展现状及趋势分析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混凝土普通砖行业技术发展现状分析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国内外混凝土普通砖行业技术差异与原因</w:t>
      </w:r>
      <w:r>
        <w:rPr>
          <w:rFonts w:hint="eastAsia"/>
        </w:rPr>
        <w:br/>
      </w:r>
      <w:r>
        <w:rPr>
          <w:rFonts w:hint="eastAsia"/>
        </w:rPr>
        <w:t>　　第三节 混凝土普通砖行业技术发展方向、趋势预测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提升混凝土普通砖行业技术能力策略建议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混凝土普通砖价格机制与竞争策略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一、2020-2025年混凝土普通砖市场价格走势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混凝土普通砖定价策略与方法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2026-2032年混凝土普通砖价格竞争态势与趋势预测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中国混凝土普通砖行业重点区域市场研究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2025-2026年重点区域混凝土普通砖市场发展概况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二、2020-2025年混凝土普通砖市场需求规模情况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三、2026-2032年混凝土普通砖行业发展潜力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二、2020-2025年混凝土普通砖市场需求规模情况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三、2026-2032年混凝土普通砖行业发展潜力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二、2020-2025年混凝土普通砖市场需求规模情况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三、2026-2032年混凝土普通砖行业发展潜力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二、2020-2025年混凝土普通砖市场需求规模情况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三、2026-2032年混凝土普通砖行业发展潜力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二、2020-2025年混凝土普通砖市场需求规模情况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三、2026-2032年混凝土普通砖行业发展潜力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2020-2025年中国混凝土普通砖行业进出口情况分析</w:t>
      </w:r>
      <w:r>
        <w:rPr>
          <w:rFonts w:hint="eastAsia"/>
        </w:rPr>
        <w:br/>
      </w:r>
      <w:r>
        <w:rPr>
          <w:rFonts w:hint="eastAsia"/>
        </w:rPr>
        <w:t>　　第一节 混凝土普通砖行业进口情况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一、2020-2025年混凝土普通砖进口规模及增长情况</w:t>
      </w:r>
      <w:r>
        <w:rPr>
          <w:rFonts w:hint="eastAsia"/>
        </w:rPr>
        <w:br/>
      </w:r>
      <w:r>
        <w:rPr>
          <w:rFonts w:hint="eastAsia"/>
        </w:rPr>
        <w:t>　　　　二、混凝土普通砖主要进口来源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混凝土普通砖行业出口情况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一、2020-2025年混凝土普通砖出口规模及增长情况</w:t>
      </w:r>
      <w:r>
        <w:rPr>
          <w:rFonts w:hint="eastAsia"/>
        </w:rPr>
        <w:br/>
      </w:r>
      <w:r>
        <w:rPr>
          <w:rFonts w:hint="eastAsia"/>
        </w:rPr>
        <w:t>　　　　二、混凝土普通砖主要出口目的地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2020-2025年中国混凝土普通砖行业总体发展与财务状况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2020-2025年中国混凝土普通砖行业规模情况</w:t>
      </w:r>
      <w:r>
        <w:rPr>
          <w:rFonts w:hint="eastAsia"/>
        </w:rPr>
        <w:br/>
      </w:r>
      <w:r>
        <w:rPr>
          <w:rFonts w:hint="eastAsia"/>
        </w:rPr>
        <w:t>　　　　一、混凝土普通砖行业企业数量规模</w:t>
      </w:r>
      <w:r>
        <w:rPr>
          <w:rFonts w:hint="eastAsia"/>
        </w:rPr>
        <w:br/>
      </w:r>
      <w:r>
        <w:rPr>
          <w:rFonts w:hint="eastAsia"/>
        </w:rPr>
        <w:t>　　　　二、混凝土普通砖行业从业人员规模</w:t>
      </w:r>
      <w:r>
        <w:rPr>
          <w:rFonts w:hint="eastAsia"/>
        </w:rPr>
        <w:br/>
      </w:r>
      <w:r>
        <w:rPr>
          <w:rFonts w:hint="eastAsia"/>
        </w:rPr>
        <w:t>　　　　三、混凝土普通砖行业市场敏感性分析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2020-2025年中国混凝土普通砖行业财务能力分析</w:t>
      </w:r>
      <w:r>
        <w:rPr>
          <w:rFonts w:hint="eastAsia"/>
        </w:rPr>
        <w:br/>
      </w:r>
      <w:r>
        <w:rPr>
          <w:rFonts w:hint="eastAsia"/>
        </w:rPr>
        <w:t>　　　　一、混凝土普通砖行业盈利能力</w:t>
      </w:r>
      <w:r>
        <w:rPr>
          <w:rFonts w:hint="eastAsia"/>
        </w:rPr>
        <w:br/>
      </w:r>
      <w:r>
        <w:rPr>
          <w:rFonts w:hint="eastAsia"/>
        </w:rPr>
        <w:t>　　　　二、混凝土普通砖行业偿债能力</w:t>
      </w:r>
      <w:r>
        <w:rPr>
          <w:rFonts w:hint="eastAsia"/>
        </w:rPr>
        <w:br/>
      </w:r>
      <w:r>
        <w:rPr>
          <w:rFonts w:hint="eastAsia"/>
        </w:rPr>
        <w:t>　　　　三、混凝土普通砖行业营运能力</w:t>
      </w:r>
      <w:r>
        <w:rPr>
          <w:rFonts w:hint="eastAsia"/>
        </w:rPr>
        <w:br/>
      </w:r>
      <w:r>
        <w:rPr>
          <w:rFonts w:hint="eastAsia"/>
        </w:rPr>
        <w:t>　　　　四、混凝土普通砖行业发展能力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混凝土普通砖行业重点企业调研分析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二、企业混凝土普通砖业务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二、企业混凝土普通砖业务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二、企业混凝土普通砖业务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二、企业混凝土普通砖业务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二、企业混凝土普通砖业务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二、企业混凝土普通砖业务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中国混凝土普通砖行业竞争格局分析</w:t>
      </w:r>
      <w:r>
        <w:rPr>
          <w:rFonts w:hint="eastAsia"/>
        </w:rPr>
        <w:br/>
      </w:r>
      <w:r>
        <w:rPr>
          <w:rFonts w:hint="eastAsia"/>
        </w:rPr>
        <w:t>　　第一节 混凝土普通砖行业竞争格局总览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2025-2026年混凝土普通砖行业竞争力分析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2020-2025年混凝土普通砖行业企业并购活动分析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2025-2026年混凝土普通砖行业会展与招投标活动分析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一、混凝土普通砖行业会展活动及其市场影响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2026年中国混凝土普通砖企业发展企业发展策略与建议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混凝土普通砖销售模式与渠道策略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混凝土普通砖品牌与市场推广策略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混凝土普通砖研发投入与技术创新能力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混凝土普通砖合作联盟与资源整合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中国混凝土普通砖行业风险与对策</w:t>
      </w:r>
      <w:r>
        <w:rPr>
          <w:rFonts w:hint="eastAsia"/>
        </w:rPr>
        <w:br/>
      </w:r>
      <w:r>
        <w:rPr>
          <w:rFonts w:hint="eastAsia"/>
        </w:rPr>
        <w:t>　　第一节 混凝土普通砖行业SWOT分析</w:t>
      </w:r>
      <w:r>
        <w:rPr>
          <w:rFonts w:hint="eastAsia"/>
        </w:rPr>
        <w:br/>
      </w:r>
      <w:r>
        <w:rPr>
          <w:rFonts w:hint="eastAsia"/>
        </w:rPr>
        <w:t>　　　　一、混凝土普通砖行业优势</w:t>
      </w:r>
      <w:r>
        <w:rPr>
          <w:rFonts w:hint="eastAsia"/>
        </w:rPr>
        <w:br/>
      </w:r>
      <w:r>
        <w:rPr>
          <w:rFonts w:hint="eastAsia"/>
        </w:rPr>
        <w:t>　　　　二、混凝土普通砖行业劣势</w:t>
      </w:r>
      <w:r>
        <w:rPr>
          <w:rFonts w:hint="eastAsia"/>
        </w:rPr>
        <w:br/>
      </w:r>
      <w:r>
        <w:rPr>
          <w:rFonts w:hint="eastAsia"/>
        </w:rPr>
        <w:t>　　　　三、混凝土普通砖市场机会</w:t>
      </w:r>
      <w:r>
        <w:rPr>
          <w:rFonts w:hint="eastAsia"/>
        </w:rPr>
        <w:br/>
      </w:r>
      <w:r>
        <w:rPr>
          <w:rFonts w:hint="eastAsia"/>
        </w:rPr>
        <w:t>　　　　四、混凝土普通砖市场威胁</w:t>
      </w:r>
      <w:r>
        <w:rPr>
          <w:rFonts w:hint="eastAsia"/>
        </w:rPr>
        <w:br/>
      </w:r>
      <w:r>
        <w:rPr>
          <w:rFonts w:hint="eastAsia"/>
        </w:rPr>
        <w:t>　　第二节 混凝土普通砖行业风险及对策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2026-2032年中国混凝土普通砖行业前景与发展趋势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2025-2026年混凝土普通砖行业发展环境分析</w:t>
      </w:r>
      <w:r>
        <w:rPr>
          <w:rFonts w:hint="eastAsia"/>
        </w:rPr>
        <w:br/>
      </w:r>
      <w:r>
        <w:rPr>
          <w:rFonts w:hint="eastAsia"/>
        </w:rPr>
        <w:t>　　　　一、混凝土普通砖行业主管部门与监管体制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二、混凝土普通砖行业主要法律法规及政策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三、混凝土普通砖行业标准与质量监管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2026-2032年混凝土普通砖行业发展趋势与方向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2026-2032年混凝土普通砖行业发展潜力与机遇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混凝土普通砖行业研究结论与建议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中智^林^－混凝土普通砖行业发展建议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混凝土普通砖行业历程</w:t>
      </w:r>
      <w:r>
        <w:rPr>
          <w:rFonts w:hint="eastAsia"/>
        </w:rPr>
        <w:br/>
      </w:r>
      <w:r>
        <w:rPr>
          <w:rFonts w:hint="eastAsia"/>
        </w:rPr>
        <w:t>　　图表 混凝土普通砖行业生命周期</w:t>
      </w:r>
      <w:r>
        <w:rPr>
          <w:rFonts w:hint="eastAsia"/>
        </w:rPr>
        <w:br/>
      </w:r>
      <w:r>
        <w:rPr>
          <w:rFonts w:hint="eastAsia"/>
        </w:rPr>
        <w:t>　　图表 混凝土普通砖行业产业链分析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2020-2025年中国混凝土普通砖行业市场规模及增长情况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2020-2025年混凝土普通砖行业市场容量分析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2020-2025年中国混凝土普通砖行业产能统计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2020-2025年中国混凝土普通砖行业产量及增长趋势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2020-2025年中国混凝土普通砖市场需求量及增速统计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2025年中国混凝土普通砖行业需求领域分布格局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2020-2025年中国混凝土普通砖行业销售收入分析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2020-2025年中国混凝土普通砖行业盈利情况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2020-2025年中国混凝土普通砖行业利润总额统计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2020-2025年中国混凝土普通砖进口数量分析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2020-2025年中国混凝土普通砖进口金额分析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2020-2025年中国混凝土普通砖出口数量分析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2020-2025年中国混凝土普通砖出口金额分析</w:t>
      </w:r>
      <w:r>
        <w:rPr>
          <w:rFonts w:hint="eastAsia"/>
        </w:rPr>
        <w:br/>
      </w:r>
      <w:r>
        <w:rPr>
          <w:rFonts w:hint="eastAsia"/>
        </w:rPr>
        <w:t>　　图表 2025年中国混凝土普通砖进口国家及地区分析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2025年中国混凝土普通砖出口国家及地区分析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2020-2025年中国混凝土普通砖行业企业数量情况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2020-2025年中国混凝土普通砖行业企业平均规模情况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**地区混凝土普通砖市场规模及增长情况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**地区混凝土普通砖行业市场需求情况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**地区混凝土普通砖市场规模及增长情况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**地区混凝土普通砖行业市场需求情况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**地区混凝土普通砖市场规模及增长情况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**地区混凝土普通砖行业市场需求情况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**地区混凝土普通砖市场规模及增长情况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**地区混凝土普通砖行业市场需求情况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混凝土普通砖重点企业（一）基本信息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混凝土普通砖重点企业（一）经营情况分析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混凝土普通砖重点企业（一）主要经济指标情况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混凝土普通砖重点企业（一）盈利能力情况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混凝土普通砖重点企业（一）偿债能力情况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混凝土普通砖重点企业（一）运营能力情况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混凝土普通砖重点企业（一）成长能力情况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混凝土普通砖重点企业（二）基本信息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混凝土普通砖重点企业（二）经营情况分析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混凝土普通砖重点企业（二）主要经济指标情况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混凝土普通砖重点企业（二）盈利能力情况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混凝土普通砖重点企业（二）偿债能力情况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混凝土普通砖重点企业（二）运营能力情况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混凝土普通砖重点企业（二）成长能力情况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混凝土普通砖重点企业（三）基本信息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混凝土普通砖重点企业（三）经营情况分析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混凝土普通砖重点企业（三）主要经济指标情况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混凝土普通砖重点企业（三）盈利能力情况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混凝土普通砖重点企业（三）偿债能力情况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混凝土普通砖重点企业（三）运营能力情况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混凝土普通砖重点企业（三）成长能力情况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2026-2032年中国混凝土普通砖行业产能预测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2026-2032年中国混凝土普通砖行业产量预测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2026-2032年中国混凝土普通砖市场需求量预测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2026-2032年中国混凝土普通砖行业供需平衡预测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2026-2032年中国混凝土普通砖市场容量预测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2026-2032年中国混凝土普通砖市场规模预测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2026-2032年中国混凝土普通砖市场前景分析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2026-2032年中国混凝土普通砖发展趋势预测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2cb83e07a94b83" w:history="1">
        <w:r>
          <w:rPr>
            <w:rStyle w:val="Hyperlink"/>
          </w:rPr>
          <w:t>2026-2032年中国混凝土普通砖行业发展研究与市场前景分析报告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2cb83e07a94b83" w:history="1">
        <w:r>
          <w:rPr>
            <w:rStyle w:val="Hyperlink"/>
          </w:rPr>
          <w:t>https://www.20087.com/7/19/HunNingTuPuTongZhuanHangYeQianJingQuShi.html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热点：10x20透水砖一平多少钱、混凝土普通砖图片、混凝土普通砖属于什么砖、混凝土普通砖的标准、mu20砖的图片、混凝土普通砖规格型号、水泥砖图片大全图、混凝土普通砖检测标准、c30混凝土强度不够怎么办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b0874d785d4f85" w:history="1">
      <w:r>
        <w:rPr>
          <w:rStyle w:val="Hyperlink"/>
        </w:rPr>
        <w:t>2026-2032年中国混凝土普通砖行业发展研究与市场前景分析报告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HunNingTuPuTongZhuanHangYeQianJingQuShi.html" TargetMode="External" Id="R692cb83e07a94b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HunNingTuPuTongZhuanHangYeQianJingQuShi.html" TargetMode="External" Id="R1cb0874d785d4f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2026-03-24T06:01:08Z</dcterms:created>
  <dcterms:modified xsi:type="dcterms:W3CDTF">2026-03-24T07:01:08Z</dcterms:modified>
  <dc:subject>2026-2032年中国混凝土普通砖行业发展研究与市场前景分析报告</dc:subject>
  <dc:title>2026-2032年中国混凝土普通砖行业发展研究与市场前景分析报告</dc:title>
  <cp:keywords>2026-2032年中国混凝土普通砖行业发展研究与市场前景分析报告</cp:keywords>
  <dc:description>2026-2032年中国混凝土普通砖行业发展研究与市场前景分析报告</dc:description>
</cp:coreProperties>
</file>