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ac8f902dc4c60" w:history="1">
              <w:r>
                <w:rPr>
                  <w:rStyle w:val="Hyperlink"/>
                </w:rPr>
                <w:t>2024年版中国活动板房市场现状调研与发展趋势分析报告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ac8f902dc4c60" w:history="1">
              <w:r>
                <w:rPr>
                  <w:rStyle w:val="Hyperlink"/>
                </w:rPr>
                <w:t>2024年版中国活动板房市场现状调研与发展趋势分析报告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ac8f902dc4c60" w:history="1">
                <w:r>
                  <w:rPr>
                    <w:rStyle w:val="Hyperlink"/>
                  </w:rPr>
                  <w:t>https://www.20087.com/M_JianCaiFangChan/A5/HuoDongBanFangHangYeQianJingFenXi.html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作为一种临时性建筑解决方案，在近年来得到了广泛应用。其灵活性、可移动性和成本效益使得活动板房在各个领域都有需求，包括建筑工地、灾害救援、临时住宿等。随着技术的不断进步，活动板房的性能和舒适度也在不断提高。</w:t>
      </w:r>
      <w:r>
        <w:rPr>
          <w:rFonts w:hint="eastAsia"/>
        </w:rPr>
        <w:br/>
      </w:r>
      <w:r>
        <w:rPr>
          <w:rFonts w:hint="eastAsia"/>
        </w:rPr>
        <w:t>　　预计未来活动板房市场将继续保持增长，尤其在发展中国家和地区。技术创新将推动活动板房向更高品质、更环保、更智能化的方向发展。同时，随着人们对临时性建筑解决方案的需求不断增加，活动板房的应用领域将进一步拓展。此外，行业内的竞争也将加剧，推动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ac8f902dc4c60" w:history="1">
        <w:r>
          <w:rPr>
            <w:rStyle w:val="Hyperlink"/>
          </w:rPr>
          <w:t>2024年版中国活动板房市场现状调研与发展趋势分析报告</w:t>
        </w:r>
      </w:hyperlink>
      <w:r>
        <w:rPr>
          <w:rFonts w:hint="eastAsia"/>
        </w:rPr>
        <w:t>》基于多年市场监测与行业研究，全面分析了活动板房行业的现状、市场需求及市场规模，详细解读了活动板房产业链结构、价格趋势及细分市场特点。报告科学预测了行业前景与发展方向，重点剖析了品牌竞争格局、市场集中度及主要企业的经营表现，并通过SWOT分析揭示了活动板房行业机遇与风险。为投资者和决策者提供专业、客观的战略建议，是把握活动板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活动板房行业运行现状</w:t>
      </w:r>
      <w:r>
        <w:rPr>
          <w:rFonts w:hint="eastAsia"/>
        </w:rPr>
        <w:br/>
      </w:r>
      <w:r>
        <w:rPr>
          <w:rFonts w:hint="eastAsia"/>
        </w:rPr>
        <w:t>第一章 2024-2030年世界活动板房产业发展形势分析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2024-2030年世界活动板房产业发展状况分析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一、世界活动板房概述</w:t>
      </w:r>
      <w:r>
        <w:rPr>
          <w:rFonts w:hint="eastAsia"/>
        </w:rPr>
        <w:br/>
      </w:r>
      <w:r>
        <w:rPr>
          <w:rFonts w:hint="eastAsia"/>
        </w:rPr>
        <w:t>　　　　二、世界活动板房的构建与应用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2024-2030年世界活动板房市场运行动态分析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2024-2030年世界主要国家活动板房市场分析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2024年中国活动板房产业经济环境分析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三、国家对活动板房鼓励性政策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2024年中国活动板房产业社会环境发展分析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2024-2030年中国活动板房业现状综述</w:t>
      </w:r>
      <w:r>
        <w:rPr>
          <w:rFonts w:hint="eastAsia"/>
        </w:rPr>
        <w:br/>
      </w:r>
      <w:r>
        <w:rPr>
          <w:rFonts w:hint="eastAsia"/>
        </w:rPr>
        <w:t>　　　　一、国内活动板房开始广泛应用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2024-2030年中国活动板房领域研究新进展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一、玻璃钢复合材料在轻质屋顶和活动板房的应用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活动板房行业深度分析</w:t>
      </w:r>
      <w:r>
        <w:rPr>
          <w:rFonts w:hint="eastAsia"/>
        </w:rPr>
        <w:br/>
      </w:r>
      <w:r>
        <w:rPr>
          <w:rFonts w:hint="eastAsia"/>
        </w:rPr>
        <w:t>第四章 2024-2030年中国活动板房相关行业主要数据监测分析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二、2024年中国活动板房相关行业全部企业数据分析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三、2024年中国活动板房相关行业全部企业数据分析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二、2024年活动板房助力深圳大运会</w:t>
      </w:r>
      <w:r>
        <w:rPr>
          <w:rFonts w:hint="eastAsia"/>
        </w:rPr>
        <w:br/>
      </w:r>
      <w:r>
        <w:rPr>
          <w:rFonts w:hint="eastAsia"/>
        </w:rPr>
        <w:t>　　　　三、2024年西安活动房旅店情况分析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2024-2030年中国活动板房细分透析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2024-2030年中国活动板房市场推动因素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一、住房问题推动活动板房发展分析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二、西部开发对活动板房的促进作用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活动板房行业竞争分析</w:t>
      </w:r>
      <w:r>
        <w:rPr>
          <w:rFonts w:hint="eastAsia"/>
        </w:rPr>
        <w:br/>
      </w:r>
      <w:r>
        <w:rPr>
          <w:rFonts w:hint="eastAsia"/>
        </w:rPr>
        <w:t>第七章 2024-2030年中国活动板房产业竞争新格局透析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2024-2030年中国活动板房生产企业竞争力分析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2024-2030年中国建筑业总体规模及效益分析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一、2024年中国建筑施工企业数量分析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二、2024年中国建筑业总产值增长分析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三、2024年中国建筑业增加值增长分析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四、2024年各地区建筑业企业资产总额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五、2024年各地区建筑业企业总收入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六、2024年中国建筑业利润总额分析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2024-2030年中国建筑业面对的问题分析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2024-2030年中国建筑业发展的具体对策分析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活动板房行业投资战略分析</w:t>
      </w:r>
      <w:r>
        <w:rPr>
          <w:rFonts w:hint="eastAsia"/>
        </w:rPr>
        <w:br/>
      </w:r>
      <w:r>
        <w:rPr>
          <w:rFonts w:hint="eastAsia"/>
        </w:rPr>
        <w:t>第十章 2024年中国钢结构行业运行形势分析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三、2024年中国钢结构行业大事件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2024-2030年中国钢结构技术发展分析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2024-2030年中国钢结构行业供需分析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2024-2030年中国钢结构行业竞争分析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2024-2030年中国钢结构行业发展前景分析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一、中国活动板房市场规模预测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2024-2030年中国活动板房行业盈利能力预测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2024-2030年中国活动板房投资战略研究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2024-2030年中国活动板房投资概况</w:t>
      </w:r>
      <w:r>
        <w:rPr>
          <w:rFonts w:hint="eastAsia"/>
        </w:rPr>
        <w:br/>
      </w:r>
      <w:r>
        <w:rPr>
          <w:rFonts w:hint="eastAsia"/>
        </w:rPr>
        <w:t>　　　　一、中国活动板房行业投资环境分析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2024-2030年中国活动板房行业投资机会分析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一、中国活动板房投资前景分析</w:t>
      </w:r>
      <w:r>
        <w:rPr>
          <w:rFonts w:hint="eastAsia"/>
        </w:rPr>
        <w:br/>
      </w:r>
      <w:r>
        <w:rPr>
          <w:rFonts w:hint="eastAsia"/>
        </w:rPr>
        <w:t>　　　　二、“十四五”活动板房投资机遇分析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2024-2030年中国活动板房行业投资风险分析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[.中智.林]2024-2030年中国活动板房行业投资建议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2024-2030年粮食产量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2024-2030年主要宏观经济指标预测</w:t>
      </w:r>
      <w:r>
        <w:rPr>
          <w:rFonts w:hint="eastAsia"/>
        </w:rPr>
        <w:br/>
      </w:r>
      <w:r>
        <w:rPr>
          <w:rFonts w:hint="eastAsia"/>
        </w:rPr>
        <w:t>　　图表 2024-2030年物价指数变化值预测</w:t>
      </w:r>
      <w:r>
        <w:rPr>
          <w:rFonts w:hint="eastAsia"/>
        </w:rPr>
        <w:br/>
      </w:r>
      <w:r>
        <w:rPr>
          <w:rFonts w:hint="eastAsia"/>
        </w:rPr>
        <w:t>　　图表 中国钢结构行业管理体制</w:t>
      </w:r>
      <w:r>
        <w:rPr>
          <w:rFonts w:hint="eastAsia"/>
        </w:rPr>
        <w:br/>
      </w:r>
      <w:r>
        <w:rPr>
          <w:rFonts w:hint="eastAsia"/>
        </w:rPr>
        <w:t>　　图表 中国钢结构行业相关政策汇总</w:t>
      </w:r>
      <w:r>
        <w:rPr>
          <w:rFonts w:hint="eastAsia"/>
        </w:rPr>
        <w:br/>
      </w:r>
      <w:r>
        <w:rPr>
          <w:rFonts w:hint="eastAsia"/>
        </w:rPr>
        <w:t>　　图表 2024年按收入来源的全国居民人均可支配及占比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2024-2030年普通本专科、中等职业教育及普通高中招生人数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2024年我国活动板房行业数据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一般活动板房材料单价</w:t>
      </w:r>
      <w:r>
        <w:rPr>
          <w:rFonts w:hint="eastAsia"/>
        </w:rPr>
        <w:br/>
      </w:r>
      <w:r>
        <w:rPr>
          <w:rFonts w:hint="eastAsia"/>
        </w:rPr>
        <w:t>　　图表 2024年我活动房价格</w:t>
      </w:r>
      <w:r>
        <w:rPr>
          <w:rFonts w:hint="eastAsia"/>
        </w:rPr>
        <w:br/>
      </w:r>
      <w:r>
        <w:rPr>
          <w:rFonts w:hint="eastAsia"/>
        </w:rPr>
        <w:t>　　图表 聚苯乙烯彩钢夹芯板的材料适用</w:t>
      </w:r>
      <w:r>
        <w:rPr>
          <w:rFonts w:hint="eastAsia"/>
        </w:rPr>
        <w:br/>
      </w:r>
      <w:r>
        <w:rPr>
          <w:rFonts w:hint="eastAsia"/>
        </w:rPr>
        <w:t>　　图表 聚苯乙烯彩钢夹芯板的特点</w:t>
      </w:r>
      <w:r>
        <w:rPr>
          <w:rFonts w:hint="eastAsia"/>
        </w:rPr>
        <w:br/>
      </w:r>
      <w:r>
        <w:rPr>
          <w:rFonts w:hint="eastAsia"/>
        </w:rPr>
        <w:t>　　图表 岩棉彩钢板的材料适用</w:t>
      </w:r>
      <w:r>
        <w:rPr>
          <w:rFonts w:hint="eastAsia"/>
        </w:rPr>
        <w:br/>
      </w:r>
      <w:r>
        <w:rPr>
          <w:rFonts w:hint="eastAsia"/>
        </w:rPr>
        <w:t>　　图表 岩棉彩钢板的产品规格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聚氨酯彩钢夹芯板的材料适用</w:t>
      </w:r>
      <w:r>
        <w:rPr>
          <w:rFonts w:hint="eastAsia"/>
        </w:rPr>
        <w:br/>
      </w:r>
      <w:r>
        <w:rPr>
          <w:rFonts w:hint="eastAsia"/>
        </w:rPr>
        <w:t>　　图表 聚氨酯彩钢夹芯板的产品规格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聚氨酯彩钢夹芯板的特点</w:t>
      </w:r>
      <w:r>
        <w:rPr>
          <w:rFonts w:hint="eastAsia"/>
        </w:rPr>
        <w:br/>
      </w:r>
      <w:r>
        <w:rPr>
          <w:rFonts w:hint="eastAsia"/>
        </w:rPr>
        <w:t>　　图表 单层彩钢板的重要特点</w:t>
      </w:r>
      <w:r>
        <w:rPr>
          <w:rFonts w:hint="eastAsia"/>
        </w:rPr>
        <w:br/>
      </w:r>
      <w:r>
        <w:rPr>
          <w:rFonts w:hint="eastAsia"/>
        </w:rPr>
        <w:t>　　图表 雅致股份主要经营指标分析</w:t>
      </w:r>
      <w:r>
        <w:rPr>
          <w:rFonts w:hint="eastAsia"/>
        </w:rPr>
        <w:br/>
      </w:r>
      <w:r>
        <w:rPr>
          <w:rFonts w:hint="eastAsia"/>
        </w:rPr>
        <w:t>　　图表 雅致股份盈利能力分析</w:t>
      </w:r>
      <w:r>
        <w:rPr>
          <w:rFonts w:hint="eastAsia"/>
        </w:rPr>
        <w:br/>
      </w:r>
      <w:r>
        <w:rPr>
          <w:rFonts w:hint="eastAsia"/>
        </w:rPr>
        <w:t>　　图表 雅致股份营业利润率与净资产利润率变化分析</w:t>
      </w:r>
      <w:r>
        <w:rPr>
          <w:rFonts w:hint="eastAsia"/>
        </w:rPr>
        <w:br/>
      </w:r>
      <w:r>
        <w:rPr>
          <w:rFonts w:hint="eastAsia"/>
        </w:rPr>
        <w:t>　　图表 雅致股份偿债能力分析</w:t>
      </w:r>
      <w:r>
        <w:rPr>
          <w:rFonts w:hint="eastAsia"/>
        </w:rPr>
        <w:br/>
      </w:r>
      <w:r>
        <w:rPr>
          <w:rFonts w:hint="eastAsia"/>
        </w:rPr>
        <w:t>　　图表 雅致股份流动比率与资产负债率变化分析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雅致股份运营能力分析</w:t>
      </w:r>
      <w:r>
        <w:rPr>
          <w:rFonts w:hint="eastAsia"/>
        </w:rPr>
        <w:br/>
      </w:r>
      <w:r>
        <w:rPr>
          <w:rFonts w:hint="eastAsia"/>
        </w:rPr>
        <w:t>　　图表 雅致股份存货周转率与总资产周转率变化分析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雅致股份成本费用分析</w:t>
      </w:r>
      <w:r>
        <w:rPr>
          <w:rFonts w:hint="eastAsia"/>
        </w:rPr>
        <w:br/>
      </w:r>
      <w:r>
        <w:rPr>
          <w:rFonts w:hint="eastAsia"/>
        </w:rPr>
        <w:t>　　图表 雅致股份成本费用利润率变化分析</w:t>
      </w:r>
      <w:r>
        <w:rPr>
          <w:rFonts w:hint="eastAsia"/>
        </w:rPr>
        <w:br/>
      </w:r>
      <w:r>
        <w:rPr>
          <w:rFonts w:hint="eastAsia"/>
        </w:rPr>
        <w:t>　　图表 雅致廊坊两年内出口项目统计</w:t>
      </w:r>
      <w:r>
        <w:rPr>
          <w:rFonts w:hint="eastAsia"/>
        </w:rPr>
        <w:br/>
      </w:r>
      <w:r>
        <w:rPr>
          <w:rFonts w:hint="eastAsia"/>
        </w:rPr>
        <w:t>　　图表 榕东股份组织架构图</w:t>
      </w:r>
      <w:r>
        <w:rPr>
          <w:rFonts w:hint="eastAsia"/>
        </w:rPr>
        <w:br/>
      </w:r>
      <w:r>
        <w:rPr>
          <w:rFonts w:hint="eastAsia"/>
        </w:rPr>
        <w:t>　　图表 榕东股份营销网络分析图</w:t>
      </w:r>
      <w:r>
        <w:rPr>
          <w:rFonts w:hint="eastAsia"/>
        </w:rPr>
        <w:br/>
      </w:r>
      <w:r>
        <w:rPr>
          <w:rFonts w:hint="eastAsia"/>
        </w:rPr>
        <w:t>　　图表 2024年房屋市政工程生产安全事故类型情况</w:t>
      </w:r>
      <w:r>
        <w:rPr>
          <w:rFonts w:hint="eastAsia"/>
        </w:rPr>
        <w:br/>
      </w:r>
      <w:r>
        <w:rPr>
          <w:rFonts w:hint="eastAsia"/>
        </w:rPr>
        <w:t>　　图表 2024年房屋市政工程生产安全较大及以上事故类型情况</w:t>
      </w:r>
      <w:r>
        <w:rPr>
          <w:rFonts w:hint="eastAsia"/>
        </w:rPr>
        <w:br/>
      </w:r>
      <w:r>
        <w:rPr>
          <w:rFonts w:hint="eastAsia"/>
        </w:rPr>
        <w:t>　　图表 2024-2030年中国对外承包工程完成营业额</w:t>
      </w:r>
      <w:r>
        <w:rPr>
          <w:rFonts w:hint="eastAsia"/>
        </w:rPr>
        <w:br/>
      </w:r>
      <w:r>
        <w:rPr>
          <w:rFonts w:hint="eastAsia"/>
        </w:rPr>
        <w:t>　　图表 2024年全国建筑业总产值及增速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2024-2030年建筑业增加值及其增值速度</w:t>
      </w:r>
      <w:r>
        <w:rPr>
          <w:rFonts w:hint="eastAsia"/>
        </w:rPr>
        <w:br/>
      </w:r>
      <w:r>
        <w:rPr>
          <w:rFonts w:hint="eastAsia"/>
        </w:rPr>
        <w:t>　　图表 2024-2030年我国钢结构行业产量情况</w:t>
      </w:r>
      <w:r>
        <w:rPr>
          <w:rFonts w:hint="eastAsia"/>
        </w:rPr>
        <w:br/>
      </w:r>
      <w:r>
        <w:rPr>
          <w:rFonts w:hint="eastAsia"/>
        </w:rPr>
        <w:t>　　图表 2024年重点省份钢结构产量</w:t>
      </w:r>
      <w:r>
        <w:rPr>
          <w:rFonts w:hint="eastAsia"/>
        </w:rPr>
        <w:br/>
      </w:r>
      <w:r>
        <w:rPr>
          <w:rFonts w:hint="eastAsia"/>
        </w:rPr>
        <w:t>　　图表 2024-2030年我国钢结构行业销售产值情况</w:t>
      </w:r>
      <w:r>
        <w:rPr>
          <w:rFonts w:hint="eastAsia"/>
        </w:rPr>
        <w:br/>
      </w:r>
      <w:r>
        <w:rPr>
          <w:rFonts w:hint="eastAsia"/>
        </w:rPr>
        <w:t>　　图表 2024-2030年我国钢结构行业销售收入情况</w:t>
      </w:r>
      <w:r>
        <w:rPr>
          <w:rFonts w:hint="eastAsia"/>
        </w:rPr>
        <w:br/>
      </w:r>
      <w:r>
        <w:rPr>
          <w:rFonts w:hint="eastAsia"/>
        </w:rPr>
        <w:t>　　图表 2024-2030年全球钢结构市场规模</w:t>
      </w:r>
      <w:r>
        <w:rPr>
          <w:rFonts w:hint="eastAsia"/>
        </w:rPr>
        <w:br/>
      </w:r>
      <w:r>
        <w:rPr>
          <w:rFonts w:hint="eastAsia"/>
        </w:rPr>
        <w:t>　　图表 钢结构行业产品分类及在各领域的应用状况</w:t>
      </w:r>
      <w:r>
        <w:rPr>
          <w:rFonts w:hint="eastAsia"/>
        </w:rPr>
        <w:br/>
      </w:r>
      <w:r>
        <w:rPr>
          <w:rFonts w:hint="eastAsia"/>
        </w:rPr>
        <w:t>　　图表 2024年我国钢结构行业集中度情况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ac8f902dc4c60" w:history="1">
        <w:r>
          <w:rPr>
            <w:rStyle w:val="Hyperlink"/>
          </w:rPr>
          <w:t>2024年版中国活动板房市场现状调研与发展趋势分析报告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ac8f902dc4c60" w:history="1">
        <w:r>
          <w:rPr>
            <w:rStyle w:val="Hyperlink"/>
          </w:rPr>
          <w:t>https://www.20087.com/M_JianCaiFangChan/A5/HuoDongBanFangHangYeQianJingFenXi.html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热点：移动房三室一厅、活动板房多少钱一平方米、平顶山郏县水泥活动房、活动板房标准尺寸、移动铁皮房子多少钱、活动板房厂家、最实用的农村移动房、活动板房面积对照表、集装箱房屋大全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bebbf91814429" w:history="1">
      <w:r>
        <w:rPr>
          <w:rStyle w:val="Hyperlink"/>
        </w:rPr>
        <w:t>2024年版中国活动板房市场现状调研与发展趋势分析报告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5/HuoDongBanFangHangYeQianJingFenXi.html" TargetMode="External" Id="R5deac8f902d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5/HuoDongBanFangHangYeQianJingFenXi.html" TargetMode="External" Id="R4a4bebbf9181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2024-02-15T07:01:00Z</dcterms:created>
  <dcterms:modified xsi:type="dcterms:W3CDTF">2024-02-15T08:01:00Z</dcterms:modified>
  <dc:subject>2024年版中国活动板房市场现状调研与发展趋势分析报告</dc:subject>
  <dc:title>2024年版中国活动板房市场现状调研与发展趋势分析报告</dc:title>
  <cp:keywords>2024年版中国活动板房市场现状调研与发展趋势分析报告</cp:keywords>
  <dc:description>2024年版中国活动板房市场现状调研与发展趋势分析报告</dc:description>
</cp:coreProperties>
</file>