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676237ad4a6d" w:history="1">
              <w:r>
                <w:rPr>
                  <w:rStyle w:val="Hyperlink"/>
                </w:rPr>
                <w:t>中国航空物流行业发展调研与市场前景预测报告（2025-2031年）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676237ad4a6d" w:history="1">
              <w:r>
                <w:rPr>
                  <w:rStyle w:val="Hyperlink"/>
                </w:rPr>
                <w:t>中国航空物流行业发展调研与市场前景预测报告（2025-2031年）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c676237ad4a6d" w:history="1">
                <w:r>
                  <w:rPr>
                    <w:rStyle w:val="Hyperlink"/>
                  </w:rPr>
                  <w:t>https://www.20087.com/9/90/HangKongWuLiuShiChangDiaoChaFenXi.html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中的重要环节，近年来受益于跨境电商和即时配送需求的激增，呈现出强劲的增长势头。航空货运以其速度快、可靠性高、覆盖范围广的特点，成为高价值、易腐烂和紧急货物运输的首选。同时，物流信息技术的发展，如物联网、大数据和区块链，提高了航空物流的透明度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航空物流将更加注重可持续性和数字化转型。通过优化飞行路线、采用更高效的飞机和地面操作流程，减少碳排放，推动绿色航空物流的发展。同时，智能物流系统的应用，如自动分拣和无人搬运，将实现航空物流的自动化和智能化，提高货物处理速度和准确性。此外，航空物流公司将加强与电商平台和供应链上下游企业的合作，构建无缝对接的物流网络，提升整体供应链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航空物流行业发展综述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一、航空物流行业的定义</w:t>
      </w:r>
      <w:r>
        <w:rPr>
          <w:rFonts w:hint="eastAsia"/>
        </w:rPr>
        <w:br/>
      </w:r>
      <w:r>
        <w:rPr>
          <w:rFonts w:hint="eastAsia"/>
        </w:rPr>
        <w:t>　　　　二、航空物流企业的定义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一、航空物流的分类分析</w:t>
      </w:r>
      <w:r>
        <w:rPr>
          <w:rFonts w:hint="eastAsia"/>
        </w:rPr>
        <w:br/>
      </w:r>
      <w:r>
        <w:rPr>
          <w:rFonts w:hint="eastAsia"/>
        </w:rPr>
        <w:t>　　　　二、航空物流的特点分析</w:t>
      </w:r>
      <w:r>
        <w:rPr>
          <w:rFonts w:hint="eastAsia"/>
        </w:rPr>
        <w:br/>
      </w:r>
      <w:r>
        <w:rPr>
          <w:rFonts w:hint="eastAsia"/>
        </w:rPr>
        <w:t>　　　　三、航空物流的发展意义</w:t>
      </w:r>
      <w:r>
        <w:rPr>
          <w:rFonts w:hint="eastAsia"/>
        </w:rPr>
        <w:br/>
      </w:r>
      <w:r>
        <w:rPr>
          <w:rFonts w:hint="eastAsia"/>
        </w:rPr>
        <w:t>　　第三节 航空物流发展历程分析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一、航空物流发展初期</w:t>
      </w:r>
      <w:r>
        <w:rPr>
          <w:rFonts w:hint="eastAsia"/>
        </w:rPr>
        <w:br/>
      </w:r>
      <w:r>
        <w:rPr>
          <w:rFonts w:hint="eastAsia"/>
        </w:rPr>
        <w:t>　　　　二、航空物流规模化发展时期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三、航空物流专业化发展时期</w:t>
      </w:r>
      <w:r>
        <w:rPr>
          <w:rFonts w:hint="eastAsia"/>
        </w:rPr>
        <w:br/>
      </w:r>
      <w:r>
        <w:rPr>
          <w:rFonts w:hint="eastAsia"/>
        </w:rPr>
        <w:t>　　第四节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3、“十三五”物流行业的发展预测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　　　　3、全球航空货运市场评析</w:t>
      </w:r>
      <w:r>
        <w:rPr>
          <w:rFonts w:hint="eastAsia"/>
        </w:rPr>
        <w:br/>
      </w:r>
      <w:r>
        <w:rPr>
          <w:rFonts w:hint="eastAsia"/>
        </w:rPr>
        <w:t>　　　　二、全球航空货运联盟发展分析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三、全球航空货运行业变化分析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七、年航空物流前景预测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2、fedex运输业绩分析</w:t>
      </w:r>
      <w:r>
        <w:rPr>
          <w:rFonts w:hint="eastAsia"/>
        </w:rPr>
        <w:br/>
      </w:r>
      <w:r>
        <w:rPr>
          <w:rFonts w:hint="eastAsia"/>
        </w:rPr>
        <w:t>　　　　　　3、fedex的一体化分析</w:t>
      </w:r>
      <w:r>
        <w:rPr>
          <w:rFonts w:hint="eastAsia"/>
        </w:rPr>
        <w:br/>
      </w:r>
      <w:r>
        <w:rPr>
          <w:rFonts w:hint="eastAsia"/>
        </w:rPr>
        <w:t>　　　　　　4、fedex一体化物流总结分析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第二节 中国航空物流行业竞争格局综述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三、中国航空物流竞争力优势分析</w:t>
      </w:r>
      <w:r>
        <w:rPr>
          <w:rFonts w:hint="eastAsia"/>
        </w:rPr>
        <w:br/>
      </w:r>
      <w:r>
        <w:rPr>
          <w:rFonts w:hint="eastAsia"/>
        </w:rPr>
        <w:t>　　　　四、航空物流行业主要企业竞争力分析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四、2020-2025年国内主要航空物流企业动向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五、2020-2025年国内航空物流企业拟在建项目分析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航空物流货物承运公司经营分析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二、2025-2031年航空物流市场规模预测</w:t>
      </w:r>
      <w:r>
        <w:rPr>
          <w:rFonts w:hint="eastAsia"/>
        </w:rPr>
        <w:br/>
      </w:r>
      <w:r>
        <w:rPr>
          <w:rFonts w:hint="eastAsia"/>
        </w:rPr>
        <w:t>　　　　　　1、航空物流行业市场容量预测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二、2025-2031年中国航空物流运输规模预测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2025年航空物流行业面临的困境</w:t>
      </w:r>
      <w:r>
        <w:rPr>
          <w:rFonts w:hint="eastAsia"/>
        </w:rPr>
        <w:br/>
      </w:r>
      <w:r>
        <w:rPr>
          <w:rFonts w:hint="eastAsia"/>
        </w:rPr>
        <w:t>　　第二节 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一、中国航空物流行业存在的问题</w:t>
      </w:r>
      <w:r>
        <w:rPr>
          <w:rFonts w:hint="eastAsia"/>
        </w:rPr>
        <w:br/>
      </w:r>
      <w:r>
        <w:rPr>
          <w:rFonts w:hint="eastAsia"/>
        </w:rPr>
        <w:t>　　　　二、航空物流行业发展的建议对策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一、航空物流品牌的重要性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四、航空物流新产品差异化战略</w:t>
      </w:r>
      <w:r>
        <w:rPr>
          <w:rFonts w:hint="eastAsia"/>
        </w:rPr>
        <w:br/>
      </w:r>
      <w:r>
        <w:rPr>
          <w:rFonts w:hint="eastAsia"/>
        </w:rPr>
        <w:t>　　第四节 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中智^林－济研：航空物流行业发展建议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2020-2025年民航货邮运输量走势图</w:t>
      </w:r>
      <w:r>
        <w:rPr>
          <w:rFonts w:hint="eastAsia"/>
        </w:rPr>
        <w:br/>
      </w:r>
      <w:r>
        <w:rPr>
          <w:rFonts w:hint="eastAsia"/>
        </w:rPr>
        <w:t>　　图表 2020-2025年民航货邮周转量和运输量月度增速</w:t>
      </w:r>
      <w:r>
        <w:rPr>
          <w:rFonts w:hint="eastAsia"/>
        </w:rPr>
        <w:br/>
      </w:r>
      <w:r>
        <w:rPr>
          <w:rFonts w:hint="eastAsia"/>
        </w:rPr>
        <w:t>　　图表 2020-2025年民航货物周转量走势图</w:t>
      </w:r>
      <w:r>
        <w:rPr>
          <w:rFonts w:hint="eastAsia"/>
        </w:rPr>
        <w:br/>
      </w:r>
      <w:r>
        <w:rPr>
          <w:rFonts w:hint="eastAsia"/>
        </w:rPr>
        <w:t>　　图表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全民航全货机机队配臵情况</w:t>
      </w:r>
      <w:r>
        <w:rPr>
          <w:rFonts w:hint="eastAsia"/>
        </w:rPr>
        <w:br/>
      </w:r>
      <w:r>
        <w:rPr>
          <w:rFonts w:hint="eastAsia"/>
        </w:rPr>
        <w:t>　　图表 2020-2025年中国民航货邮载运率走势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2020-2025年中国民航货邮运输量及增长预测</w:t>
      </w:r>
      <w:r>
        <w:rPr>
          <w:rFonts w:hint="eastAsia"/>
        </w:rPr>
        <w:br/>
      </w:r>
      <w:r>
        <w:rPr>
          <w:rFonts w:hint="eastAsia"/>
        </w:rPr>
        <w:t>　　图表 航空货运经营者分类</w:t>
      </w:r>
      <w:r>
        <w:rPr>
          <w:rFonts w:hint="eastAsia"/>
        </w:rPr>
        <w:br/>
      </w:r>
      <w:r>
        <w:rPr>
          <w:rFonts w:hint="eastAsia"/>
        </w:rPr>
        <w:t>　　图表 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中国各航空公司全货机机队配置</w:t>
      </w:r>
      <w:r>
        <w:rPr>
          <w:rFonts w:hint="eastAsia"/>
        </w:rPr>
        <w:br/>
      </w:r>
      <w:r>
        <w:rPr>
          <w:rFonts w:hint="eastAsia"/>
        </w:rPr>
        <w:t>　　图表 各航空公司货运收入</w:t>
      </w:r>
      <w:r>
        <w:rPr>
          <w:rFonts w:hint="eastAsia"/>
        </w:rPr>
        <w:br/>
      </w:r>
      <w:r>
        <w:rPr>
          <w:rFonts w:hint="eastAsia"/>
        </w:rPr>
        <w:t>　　图表 2025-2031年航空物流行业市场容量预测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2025-2031年中国航空物流运输规模预测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676237ad4a6d" w:history="1">
        <w:r>
          <w:rPr>
            <w:rStyle w:val="Hyperlink"/>
          </w:rPr>
          <w:t>中国航空物流行业发展调研与市场前景预测报告（2025-2031年）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c676237ad4a6d" w:history="1">
        <w:r>
          <w:rPr>
            <w:rStyle w:val="Hyperlink"/>
          </w:rPr>
          <w:t>https://www.20087.com/9/90/HangKongWuLiuShiChangDiaoChaFenXi.html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69b2b3ad4722" w:history="1">
      <w:r>
        <w:rPr>
          <w:rStyle w:val="Hyperlink"/>
        </w:rPr>
        <w:t>中国航空物流行业发展调研与市场前景预测报告（2025-2031年）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angKongWuLiuShiChangDiaoChaFenXi.html" TargetMode="External" Id="R9dcc676237a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angKongWuLiuShiChangDiaoChaFenXi.html" TargetMode="External" Id="Rcd5d69b2b3a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2024-12-11T08:37:00Z</dcterms:created>
  <dcterms:modified xsi:type="dcterms:W3CDTF">2024-12-11T09:37:00Z</dcterms:modified>
  <dc:subject>中国航空物流行业发展调研与市场前景预测报告（2025-2031年）</dc:subject>
  <dc:title>中国航空物流行业发展调研与市场前景预测报告（2025-2031年）</dc:title>
  <cp:keywords>中国航空物流行业发展调研与市场前景预测报告（2025-2031年）</cp:keywords>
  <dc:description>中国航空物流行业发展调研与市场前景预测报告（2025-2031年）</dc:description>
</cp:coreProperties>
</file>