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d432474349ea" w:history="1">
              <w:r>
                <w:rPr>
                  <w:rStyle w:val="Hyperlink"/>
                </w:rPr>
                <w:t>2024-2030年中国电动轮椅车市场深度调查分析及发展趋势研究报告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d432474349ea" w:history="1">
              <w:r>
                <w:rPr>
                  <w:rStyle w:val="Hyperlink"/>
                </w:rPr>
                <w:t>2024-2030年中国电动轮椅车市场深度调查分析及发展趋势研究报告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4d432474349ea" w:history="1">
                <w:r>
                  <w:rPr>
                    <w:rStyle w:val="Hyperlink"/>
                  </w:rPr>
                  <w:t>https://www.20087.com/0/61/DianDongLunYiCheDeFaZhanQuShi.html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辅助行动障碍人士自由移动的交通工具，近年来随着科技的进步和设计理念的革新，其性能和舒适度得到了显著提升。现代电动轮椅车不仅拥有更长的续航里程和更强大的爬坡能力，而且在操控性、安全性和个性化定制方面也有了长足的发展。智能技术的融入，如GPS定位、蓝牙连接和智能控制面板，使电动轮椅车的使用更加便捷和安全。此外，材料科学的进步使得电动轮椅车的结构更加轻巧，提高了便携性和操作灵活性。</w:t>
      </w:r>
      <w:r>
        <w:rPr>
          <w:rFonts w:hint="eastAsia"/>
        </w:rPr>
        <w:br/>
      </w:r>
      <w:r>
        <w:rPr>
          <w:rFonts w:hint="eastAsia"/>
        </w:rPr>
        <w:t>　　未来，电动轮椅车将更加注重智能化和人性化设计。智能化方面，将集成更多的AI技术，如语音识别、面部识别和手势控制，使操作更加直观，同时通过机器学习优化驾驶路径和行为预测，提高安全性。人性化设计方面，将开发更多可调节座椅和扶手，以及根据个人需求定制的配件，以适应不同用户的体型和偏好，提供更加舒适的乘坐体验。此外，环保材料的使用和可回收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d432474349ea" w:history="1">
        <w:r>
          <w:rPr>
            <w:rStyle w:val="Hyperlink"/>
          </w:rPr>
          <w:t>2024-2030年中国电动轮椅车市场深度调查分析及发展趋势研究报告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电动轮椅车产业链。电动轮椅车报告详细分析了市场竞争格局，聚焦了重点企业及品牌影响力，并对价格机制和电动轮椅车细分市场特征进行了探讨。此外，报告还对市场前景进行了展望，预测了行业发展趋势，并就潜在的风险与机遇提供了专业的见解。电动轮椅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电动轮椅车行业经济环境分析及预测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2024年电动轮椅车行业经济环境分析及预测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电动轮椅车行业特征</w:t>
      </w:r>
      <w:r>
        <w:rPr>
          <w:rFonts w:hint="eastAsia"/>
        </w:rPr>
        <w:br/>
      </w:r>
      <w:r>
        <w:rPr>
          <w:rFonts w:hint="eastAsia"/>
        </w:rPr>
        <w:t>　　第一节 电动轮椅车行业概况</w:t>
      </w:r>
      <w:r>
        <w:rPr>
          <w:rFonts w:hint="eastAsia"/>
        </w:rPr>
        <w:br/>
      </w:r>
      <w:r>
        <w:rPr>
          <w:rFonts w:hint="eastAsia"/>
        </w:rPr>
        <w:t>　　　　一、电动轮椅车行业定义</w:t>
      </w:r>
      <w:r>
        <w:rPr>
          <w:rFonts w:hint="eastAsia"/>
        </w:rPr>
        <w:br/>
      </w:r>
      <w:r>
        <w:rPr>
          <w:rFonts w:hint="eastAsia"/>
        </w:rPr>
        <w:t>　　　　二、电动轮椅车上游行业定义及发展状况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三、电动轮椅车下游行业定义及发展状况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四、电动轮椅车行业在国民经济中的重要性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五、电动轮椅车行业发展历程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电动轮椅车业生产和需求状况分析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电动轮椅车行业规模与效益分析及预测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电动轮椅车行业产品营销分析</w:t>
      </w:r>
      <w:r>
        <w:rPr>
          <w:rFonts w:hint="eastAsia"/>
        </w:rPr>
        <w:br/>
      </w:r>
      <w:r>
        <w:rPr>
          <w:rFonts w:hint="eastAsia"/>
        </w:rPr>
        <w:t>　　第一节 电动轮椅车行业国内营销模式分析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电动轮椅车行业主要销售渠道分析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电动轮椅车行业广告与促销方式分析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电动轮椅车行业价格竞争方式分析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电动轮椅车行业国际化营销模式分析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电动轮椅车行业运行现状分析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2019-2024年产能、产量分析</w:t>
      </w:r>
      <w:r>
        <w:rPr>
          <w:rFonts w:hint="eastAsia"/>
        </w:rPr>
        <w:br/>
      </w:r>
      <w:r>
        <w:rPr>
          <w:rFonts w:hint="eastAsia"/>
        </w:rPr>
        <w:t>　　第二节 2019-2024年我国电动轮椅车需求规模分析与预测</w:t>
      </w:r>
      <w:r>
        <w:rPr>
          <w:rFonts w:hint="eastAsia"/>
        </w:rPr>
        <w:br/>
      </w:r>
      <w:r>
        <w:rPr>
          <w:rFonts w:hint="eastAsia"/>
        </w:rPr>
        <w:t>　　第三节 电动轮椅车产业的经济周期分析</w:t>
      </w:r>
      <w:r>
        <w:rPr>
          <w:rFonts w:hint="eastAsia"/>
        </w:rPr>
        <w:br/>
      </w:r>
      <w:r>
        <w:rPr>
          <w:rFonts w:hint="eastAsia"/>
        </w:rPr>
        <w:t>　　第四节 电动轮椅车产业集中度分析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2024-2030年我国电动轮椅车行业价格走势预测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2024-2030年我国电动轮椅车行业供需平衡分析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2024年我国电动轮椅车市场竞争格局分析及预测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2024年我国电动轮椅车市场品牌竞争分析及预测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2024年我国电动轮椅车市场竞争态势分析及预测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第一节 三贵轮椅康复器材（上海）有限公司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第一节 广东凯洋医疗科技有限公司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第一节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电动轮椅车产品价格分析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2019-2024年中国电动轮椅车产品平均价格回顾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2024-2030年电动轮椅车产品价格预测</w:t>
      </w:r>
      <w:r>
        <w:rPr>
          <w:rFonts w:hint="eastAsia"/>
        </w:rPr>
        <w:br/>
      </w:r>
      <w:r>
        <w:rPr>
          <w:rFonts w:hint="eastAsia"/>
        </w:rPr>
        <w:t>　　第三节 中国电动轮椅车价格影响因素分析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电动轮椅车行业投资风险分析及提示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电动轮椅车行业投资机会及建议</w:t>
      </w:r>
      <w:r>
        <w:rPr>
          <w:rFonts w:hint="eastAsia"/>
        </w:rPr>
        <w:br/>
      </w:r>
      <w:r>
        <w:rPr>
          <w:rFonts w:hint="eastAsia"/>
        </w:rPr>
        <w:t>　　第一节 电动轮椅车行业总体发展特点及投资建议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电动轮椅车企业投资机会及建议</w:t>
      </w:r>
      <w:r>
        <w:rPr>
          <w:rFonts w:hint="eastAsia"/>
        </w:rPr>
        <w:br/>
      </w:r>
      <w:r>
        <w:rPr>
          <w:rFonts w:hint="eastAsia"/>
        </w:rPr>
        <w:t>　　第三节 [-中-智-林-]电动轮椅车行业区域投资分析与建议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一、电动轮椅车行业区域特点分析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d432474349ea" w:history="1">
        <w:r>
          <w:rPr>
            <w:rStyle w:val="Hyperlink"/>
          </w:rPr>
          <w:t>2024-2030年中国电动轮椅车市场深度调查分析及发展趋势研究报告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4d432474349ea" w:history="1">
        <w:r>
          <w:rPr>
            <w:rStyle w:val="Hyperlink"/>
          </w:rPr>
          <w:t>https://www.20087.com/0/61/DianDongLunYiCheDeFaZhanQuShi.html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69a5b06f4ce2" w:history="1">
      <w:r>
        <w:rPr>
          <w:rStyle w:val="Hyperlink"/>
        </w:rPr>
        <w:t>2024-2030年中国电动轮椅车市场深度调查分析及发展趋势研究报告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DongLunYiCheDeFaZhanQuShi.html" TargetMode="External" Id="Rde94d432474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DongLunYiCheDeFaZhanQuShi.html" TargetMode="External" Id="Rdf8469a5b06f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2024-03-13T00:15:00Z</dcterms:created>
  <dcterms:modified xsi:type="dcterms:W3CDTF">2024-03-13T01:15:00Z</dcterms:modified>
  <dc:subject>2024-2030年中国电动轮椅车市场深度调查分析及发展趋势研究报告</dc:subject>
  <dc:title>2024-2030年中国电动轮椅车市场深度调查分析及发展趋势研究报告</dc:title>
  <cp:keywords>2024-2030年中国电动轮椅车市场深度调查分析及发展趋势研究报告</cp:keywords>
  <dc:description>2024-2030年中国电动轮椅车市场深度调查分析及发展趋势研究报告</dc:description>
</cp:coreProperties>
</file>