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a2d8ab954996" w:history="1">
              <w:r>
                <w:rPr>
                  <w:rStyle w:val="Hyperlink"/>
                </w:rPr>
                <w:t>中国湖北智慧交通市场深度调研及发展前景分析报告（2025-2031年）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a2d8ab954996" w:history="1">
              <w:r>
                <w:rPr>
                  <w:rStyle w:val="Hyperlink"/>
                </w:rPr>
                <w:t>中国湖北智慧交通市场深度调研及发展前景分析报告（2025-2031年）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a2d8ab954996" w:history="1">
                <w:r>
                  <w:rPr>
                    <w:rStyle w:val="Hyperlink"/>
                  </w:rPr>
                  <w:t>https://www.20087.com/7/11/HuBeiZhiHuiJiaoTongDeFaZhanQianJing.html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智慧交通系统作为现代化交通管理的重要组成部分，在提升城市交通效率、改善出行体验方面发挥了重要作用。目前，湖北省已建立起较为完善的智慧交通基础设施网络，包括智能信号灯控制系统、车辆自动识别系统、实时路况监测系统等。同时，通过大数据分析、云计算等先进技术的应用，实现了交通数据的有效整合与利用，为城市交通规划提供了有力支持。</w:t>
      </w:r>
      <w:r>
        <w:rPr>
          <w:rFonts w:hint="eastAsia"/>
        </w:rPr>
        <w:br/>
      </w:r>
      <w:r>
        <w:rPr>
          <w:rFonts w:hint="eastAsia"/>
        </w:rPr>
        <w:t>　　预计未来湖北智慧交通将持续发展，主要体现在以下几个方面：一是进一步深化大数据、人工智能等前沿技术的应用，提高交通管理系统的智能化水平；二是加强跨部门协作，构建更为全面的交通信息服务体系，提升公众出行的便利性和安全性；三是推动绿色出行理念，结合新能源汽车和共享经济的发展，优化交通资源配置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a2d8ab954996" w:history="1">
        <w:r>
          <w:rPr>
            <w:rStyle w:val="Hyperlink"/>
          </w:rPr>
          <w:t>中国湖北智慧交通市场深度调研及发展前景分析报告（2025-2031年）</w:t>
        </w:r>
      </w:hyperlink>
      <w:r>
        <w:rPr>
          <w:rFonts w:hint="eastAsia"/>
        </w:rPr>
        <w:t>》通过严谨的分析、翔实的数据及直观的图表，系统解析了湖北智慧交通行业的市场规模、需求变化、价格波动及产业链结构。报告全面评估了当前湖北智慧交通市场现状，科学预测了未来市场前景与发展趋势，重点剖析了湖北智慧交通细分市场的机遇与挑战。同时，报告对湖北智慧交通重点企业的竞争地位及市场集中度进行了评估，为湖北智慧交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2020-2025年湖北智慧交通行业运行环境分析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2020-2025年湖北宏观经济环境分析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一、2020-2025年湖北GDP分析</w:t>
      </w:r>
      <w:r>
        <w:rPr>
          <w:rFonts w:hint="eastAsia"/>
        </w:rPr>
        <w:br/>
      </w:r>
      <w:r>
        <w:rPr>
          <w:rFonts w:hint="eastAsia"/>
        </w:rPr>
        <w:t>　　　　二、2020-2025年湖北消费价格指数分析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三、2020-2025年湖北城乡居民收入分析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四、2020-2025年湖北固定资产投资分析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2020-2025年湖北交警信息化建设行业政策环境分析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一、《交通运输信息化“十五五”发展规划》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湖北智慧交通行业市场调研</w:t>
      </w:r>
      <w:r>
        <w:rPr>
          <w:rFonts w:hint="eastAsia"/>
        </w:rPr>
        <w:br/>
      </w:r>
      <w:r>
        <w:rPr>
          <w:rFonts w:hint="eastAsia"/>
        </w:rPr>
        <w:t>　　第一节 2020-2025年湖北智慧交通所属行业市场规模分析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2020-2025年湖北智慧交通所属行业企业数量分析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2020-2025年湖北智慧交通所属行业收入分析</w:t>
      </w:r>
      <w:r>
        <w:rPr>
          <w:rFonts w:hint="eastAsia"/>
        </w:rPr>
        <w:br/>
      </w:r>
      <w:r>
        <w:rPr>
          <w:rFonts w:hint="eastAsia"/>
        </w:rPr>
        <w:t>　　第四节 湖北智慧交通行业集中度分析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湖北智慧交通行业进入壁垒与驱动分析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四、2025-2031年湖北智慧交通行业发展面临的挑战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五、2025-2031年湖北智慧交通行业发展面临的机遇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湖北GDP增长状况分析</w:t>
      </w:r>
      <w:r>
        <w:rPr>
          <w:rFonts w:hint="eastAsia"/>
        </w:rPr>
        <w:br/>
      </w:r>
      <w:r>
        <w:rPr>
          <w:rFonts w:hint="eastAsia"/>
        </w:rPr>
        <w:t>　　图表 湖北CPI增长状况分析</w:t>
      </w:r>
      <w:r>
        <w:rPr>
          <w:rFonts w:hint="eastAsia"/>
        </w:rPr>
        <w:br/>
      </w:r>
      <w:r>
        <w:rPr>
          <w:rFonts w:hint="eastAsia"/>
        </w:rPr>
        <w:t>　　图表 湖北人口数及其构成</w:t>
      </w:r>
      <w:r>
        <w:rPr>
          <w:rFonts w:hint="eastAsia"/>
        </w:rPr>
        <w:br/>
      </w:r>
      <w:r>
        <w:rPr>
          <w:rFonts w:hint="eastAsia"/>
        </w:rPr>
        <w:t>　　图表 湖北工业增加值及其增长速度</w:t>
      </w:r>
      <w:r>
        <w:rPr>
          <w:rFonts w:hint="eastAsia"/>
        </w:rPr>
        <w:br/>
      </w:r>
      <w:r>
        <w:rPr>
          <w:rFonts w:hint="eastAsia"/>
        </w:rPr>
        <w:t>　　图表 湖北城镇居民可支配收入状况分析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2020-2025年湖北智慧交通供应状况分析</w:t>
      </w:r>
      <w:r>
        <w:rPr>
          <w:rFonts w:hint="eastAsia"/>
        </w:rPr>
        <w:br/>
      </w:r>
      <w:r>
        <w:rPr>
          <w:rFonts w:hint="eastAsia"/>
        </w:rPr>
        <w:t>　　图表 2020-2025年湖北智慧交通需求状况分析</w:t>
      </w:r>
      <w:r>
        <w:rPr>
          <w:rFonts w:hint="eastAsia"/>
        </w:rPr>
        <w:br/>
      </w:r>
      <w:r>
        <w:rPr>
          <w:rFonts w:hint="eastAsia"/>
        </w:rPr>
        <w:t>　　图表 2025-2031年湖北智慧交通市场规模预测分析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2025-2031年湖北智慧交通供应情况预测分析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2025-2031年湖北智慧交通需求情况预测分析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2020-2025年湖北智慧交通市场规模统计表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2025-2031年湖北智慧交通行业盈利能力预测分析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a2d8ab954996" w:history="1">
        <w:r>
          <w:rPr>
            <w:rStyle w:val="Hyperlink"/>
          </w:rPr>
          <w:t>中国湖北智慧交通市场深度调研及发展前景分析报告（2025-2031年）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a2d8ab954996" w:history="1">
        <w:r>
          <w:rPr>
            <w:rStyle w:val="Hyperlink"/>
          </w:rPr>
          <w:t>https://www.20087.com/7/11/HuBeiZhiHuiJiaoTongDeFaZhanQianJing.html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热点：智慧交通项目、湖北智慧交通研究院怎么样、湖北省智慧团建、湖北智慧交通研究院 招聘、湖北交通网、湖北智慧交通所最厉害三个职位、湖北e出行app下载、湖北智慧交通研究院微创光电、湖北交通管理服务平台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d8c41d774faa" w:history="1">
      <w:r>
        <w:rPr>
          <w:rStyle w:val="Hyperlink"/>
        </w:rPr>
        <w:t>中国湖北智慧交通市场深度调研及发展前景分析报告（2025-2031年）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uBeiZhiHuiJiaoTongDeFaZhanQianJing.html" TargetMode="External" Id="Rc663a2d8ab95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uBeiZhiHuiJiaoTongDeFaZhanQianJing.html" TargetMode="External" Id="Rce6cd8c41d7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2025-04-24T01:46:00Z</dcterms:created>
  <dcterms:modified xsi:type="dcterms:W3CDTF">2025-04-24T02:46:00Z</dcterms:modified>
  <dc:subject>中国湖北智慧交通市场深度调研及发展前景分析报告（2025-2031年）</dc:subject>
  <dc:title>中国湖北智慧交通市场深度调研及发展前景分析报告（2025-2031年）</dc:title>
  <cp:keywords>中国湖北智慧交通市场深度调研及发展前景分析报告（2025-2031年）</cp:keywords>
  <dc:description>中国湖北智慧交通市场深度调研及发展前景分析报告（2025-2031年）</dc:description>
</cp:coreProperties>
</file>