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75c2acac94c1f" w:history="1">
              <w:r>
                <w:rPr>
                  <w:rStyle w:val="Hyperlink"/>
                </w:rPr>
                <w:t>2025-2031年中国车规级SOC发展现状与前景分析报告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75c2acac94c1f" w:history="1">
              <w:r>
                <w:rPr>
                  <w:rStyle w:val="Hyperlink"/>
                </w:rPr>
                <w:t>2025-2031年中国车规级SOC发展现状与前景分析报告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75c2acac94c1f" w:history="1">
                <w:r>
                  <w:rPr>
                    <w:rStyle w:val="Hyperlink"/>
                  </w:rPr>
                  <w:t>https://www.20087.com/8/31/CheGuiJiSOCDeQianJingQuShi.html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车规级SOC（System on Chip）是智能汽车、新能源汽车及自动驾驶系统的核心计算单元，承担车辆控制、信息处理、驾驶辅助、车联网通信等多项关键任务。目前，全球汽车产业正处于电动化、智能化、网联化的深度变革期，推动对高性能车规级SOC的需求快速增长。主流产品已实现多核异构架构，集成CPU、GPU、NPU等多种运算单元，支持高阶自动驾驶算法运行。然而，该领域核心技术主要由国际头部半导体厂商掌握，国内企业在先进制程、功能安全认证（如ISO 26262）、车载操作系统适配等方面尚处于追赶阶段。此外，由于车规芯片对可靠性和稳定性要求极高，进入整车厂供应链体系的技术门槛较高。</w:t>
      </w:r>
      <w:r>
        <w:rPr>
          <w:rFonts w:hint="eastAsia"/>
        </w:rPr>
        <w:br/>
      </w:r>
      <w:r>
        <w:rPr>
          <w:rFonts w:hint="eastAsia"/>
        </w:rPr>
        <w:t>　　未来，车规级SOC将向高性能、低功耗、高安全性方向持续演进。随着L3级以上自动驾驶、V2X通信、OTA远程升级等功能的普及，芯片需具备更强的数据处理能力和实时响应机制。AI加速器、安全岛架构、硬件虚拟化等技术将成为标配，以满足多任务并发执行与信息安全防护需求。国产替代进程加快，国内企业在先进封装、定制化IP、车载软件生态等方面逐步突破，有望构建起自主可控的技术体系。同时，整车电子电气架构从分布式向集中式转变，也对SOC的集成度与可扩展性提出更高要求。具备完整研发能力、车规认证经验与生态整合优势的企业将在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75c2acac94c1f" w:history="1">
        <w:r>
          <w:rPr>
            <w:rStyle w:val="Hyperlink"/>
          </w:rPr>
          <w:t>2025-2031年中国车规级SOC发展现状与前景分析报告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车规级SOC行业的发展现状、市场规模、供需动态及进出口情况。报告详细解读了车规级SOC产业链上下游、重点区域市场、竞争格局及领先企业的表现，同时评估了车规级SOC行业风险与投资机会。通过对车规级SOC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车规级SOC行业概述</w:t>
      </w:r>
      <w:r>
        <w:rPr>
          <w:rFonts w:hint="eastAsia"/>
        </w:rPr>
        <w:br/>
      </w:r>
      <w:r>
        <w:rPr>
          <w:rFonts w:hint="eastAsia"/>
        </w:rPr>
        <w:t>　　第一节 车规级SOC定义与分类</w:t>
      </w:r>
      <w:r>
        <w:rPr>
          <w:rFonts w:hint="eastAsia"/>
        </w:rPr>
        <w:br/>
      </w:r>
      <w:r>
        <w:rPr>
          <w:rFonts w:hint="eastAsia"/>
        </w:rPr>
        <w:t>　　第二节 车规级SOC应用领域</w:t>
      </w:r>
      <w:r>
        <w:rPr>
          <w:rFonts w:hint="eastAsia"/>
        </w:rPr>
        <w:br/>
      </w:r>
      <w:r>
        <w:rPr>
          <w:rFonts w:hint="eastAsia"/>
        </w:rPr>
        <w:t>　　第三节 车规级SOC行业经济指标分析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车规级SOC产业链及经营模式分析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三、车规级SOC销售模式及销售渠道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全球车规级SOC市场发展综述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2019-2024年全球车规级SOC市场规模与趋势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主要国家与地区车规级SOC市场分析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2025-2031年全球车规级SOC行业发展趋势与前景预测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中国车规级SOC行业市场分析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2024-2025年车规级SOC产能与投资动态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一、国内车规级SOC产能及利用情况</w:t>
      </w:r>
      <w:r>
        <w:rPr>
          <w:rFonts w:hint="eastAsia"/>
        </w:rPr>
        <w:br/>
      </w:r>
      <w:r>
        <w:rPr>
          <w:rFonts w:hint="eastAsia"/>
        </w:rPr>
        <w:t>　　　　二、车规级SOC产能扩张与投资动态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2025-2031年车规级SOC行业产量统计与趋势预测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一、2019-2024年车规级SOC行业产量数据统计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1、2019-2024年车规级SOC产量及增长趋势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2、2019-2024年车规级SOC细分产品产量及份额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二、影响车规级SOC产量的关键因素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三、2025-2031年车规级SOC产量预测</w:t>
      </w:r>
      <w:r>
        <w:rPr>
          <w:rFonts w:hint="eastAsia"/>
        </w:rPr>
        <w:br/>
      </w:r>
      <w:r>
        <w:rPr>
          <w:rFonts w:hint="eastAsia"/>
        </w:rPr>
        <w:t>　　第三节 2025-2031年车规级SOC市场需求与销售分析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一、2024-2025年车规级SOC行业需求现状</w:t>
      </w:r>
      <w:r>
        <w:rPr>
          <w:rFonts w:hint="eastAsia"/>
        </w:rPr>
        <w:br/>
      </w:r>
      <w:r>
        <w:rPr>
          <w:rFonts w:hint="eastAsia"/>
        </w:rPr>
        <w:t>　　　　二、车规级SOC客户群体与需求特点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三、2019-2024年车规级SOC行业销售规模分析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四、2025-2031年车规级SOC市场增长潜力与规模预测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中国车规级SOC细分市场与下游应用领域分析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车规级SOC细分市场分析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一、2024-2025年车规级SOC主要细分产品市场现状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车规级SOC下游应用与客户群体分析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一、2024-2025年车规级SOC各应用领域市场现状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2024-2025年车规级SOC行业技术发展现状及趋势分析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车规级SOC行业技术发展现状分析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国内外车规级SOC行业技术差异与原因</w:t>
      </w:r>
      <w:r>
        <w:rPr>
          <w:rFonts w:hint="eastAsia"/>
        </w:rPr>
        <w:br/>
      </w:r>
      <w:r>
        <w:rPr>
          <w:rFonts w:hint="eastAsia"/>
        </w:rPr>
        <w:t>　　第三节 车规级SOC行业技术发展方向、趋势预测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提升车规级SOC行业技术能力策略建议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车规级SOC价格机制与竞争策略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一、2019-2024年车规级SOC市场价格走势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车规级SOC定价策略与方法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2025-2031年车规级SOC价格竞争态势与趋势预测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中国车规级SOC行业重点区域市场研究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2024-2025年重点区域车规级SOC市场发展概况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三、2025-2031年车规级SOC行业发展潜力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三、2025-2031年车规级SOC行业发展潜力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三、2025-2031年车规级SOC行业发展潜力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三、2025-2031年车规级SOC行业发展潜力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三、2025-2031年车规级SOC行业发展潜力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2019-2024年中国车规级SOC行业进出口情况分析</w:t>
      </w:r>
      <w:r>
        <w:rPr>
          <w:rFonts w:hint="eastAsia"/>
        </w:rPr>
        <w:br/>
      </w:r>
      <w:r>
        <w:rPr>
          <w:rFonts w:hint="eastAsia"/>
        </w:rPr>
        <w:t>　　第一节 车规级SOC行业进口情况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一、2019-2024年车规级SOC进口规模及增长情况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二、车规级SOC主要进口来源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车规级SOC行业出口情况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一、2019-2024年车规级SOC出口规模及增长情况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二、车规级SOC主要出口目的地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2019-2024年中国车规级SOC行业总体发展与财务状况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2019-2024年中国车规级SOC行业规模情况</w:t>
      </w:r>
      <w:r>
        <w:rPr>
          <w:rFonts w:hint="eastAsia"/>
        </w:rPr>
        <w:br/>
      </w:r>
      <w:r>
        <w:rPr>
          <w:rFonts w:hint="eastAsia"/>
        </w:rPr>
        <w:t>　　　　一、车规级SOC行业企业数量规模</w:t>
      </w:r>
      <w:r>
        <w:rPr>
          <w:rFonts w:hint="eastAsia"/>
        </w:rPr>
        <w:br/>
      </w:r>
      <w:r>
        <w:rPr>
          <w:rFonts w:hint="eastAsia"/>
        </w:rPr>
        <w:t>　　　　二、车规级SOC行业从业人员规模</w:t>
      </w:r>
      <w:r>
        <w:rPr>
          <w:rFonts w:hint="eastAsia"/>
        </w:rPr>
        <w:br/>
      </w:r>
      <w:r>
        <w:rPr>
          <w:rFonts w:hint="eastAsia"/>
        </w:rPr>
        <w:t>　　　　三、车规级SOC行业市场敏感性分析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2019-2024年中国车规级SOC行业财务能力分析</w:t>
      </w:r>
      <w:r>
        <w:rPr>
          <w:rFonts w:hint="eastAsia"/>
        </w:rPr>
        <w:br/>
      </w:r>
      <w:r>
        <w:rPr>
          <w:rFonts w:hint="eastAsia"/>
        </w:rPr>
        <w:t>　　　　一、车规级SOC行业盈利能力</w:t>
      </w:r>
      <w:r>
        <w:rPr>
          <w:rFonts w:hint="eastAsia"/>
        </w:rPr>
        <w:br/>
      </w:r>
      <w:r>
        <w:rPr>
          <w:rFonts w:hint="eastAsia"/>
        </w:rPr>
        <w:t>　　　　二、车规级SOC行业偿债能力</w:t>
      </w:r>
      <w:r>
        <w:rPr>
          <w:rFonts w:hint="eastAsia"/>
        </w:rPr>
        <w:br/>
      </w:r>
      <w:r>
        <w:rPr>
          <w:rFonts w:hint="eastAsia"/>
        </w:rPr>
        <w:t>　　　　三、车规级SOC行业营运能力</w:t>
      </w:r>
      <w:r>
        <w:rPr>
          <w:rFonts w:hint="eastAsia"/>
        </w:rPr>
        <w:br/>
      </w:r>
      <w:r>
        <w:rPr>
          <w:rFonts w:hint="eastAsia"/>
        </w:rPr>
        <w:t>　　　　四、车规级SOC行业发展能力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车规级SOC行业重点企业调研分析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二、企业车规级SOC业务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二、企业车规级SOC业务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二、企业车规级SOC业务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二、企业车规级SOC业务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二、企业车规级SOC业务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二、企业车规级SOC业务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中国车规级SOC行业竞争格局分析</w:t>
      </w:r>
      <w:r>
        <w:rPr>
          <w:rFonts w:hint="eastAsia"/>
        </w:rPr>
        <w:br/>
      </w:r>
      <w:r>
        <w:rPr>
          <w:rFonts w:hint="eastAsia"/>
        </w:rPr>
        <w:t>　　第一节 车规级SOC行业竞争格局总览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2024-2025年车规级SOC行业竞争力分析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2019-2024年车规级SOC行业企业并购活动分析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2024-2025年车规级SOC行业会展与招投标活动分析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一、车规级SOC行业会展活动及其市场影响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2025年中国车规级SOC企业发展企业发展策略与建议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车规级SOC销售模式与渠道策略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车规级SOC品牌与市场推广策略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车规级SOC研发投入与技术创新能力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车规级SOC合作联盟与资源整合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中国车规级SOC行业风险与对策</w:t>
      </w:r>
      <w:r>
        <w:rPr>
          <w:rFonts w:hint="eastAsia"/>
        </w:rPr>
        <w:br/>
      </w:r>
      <w:r>
        <w:rPr>
          <w:rFonts w:hint="eastAsia"/>
        </w:rPr>
        <w:t>　　第一节 车规级SOC行业SWOT分析</w:t>
      </w:r>
      <w:r>
        <w:rPr>
          <w:rFonts w:hint="eastAsia"/>
        </w:rPr>
        <w:br/>
      </w:r>
      <w:r>
        <w:rPr>
          <w:rFonts w:hint="eastAsia"/>
        </w:rPr>
        <w:t>　　　　一、车规级SOC行业优势</w:t>
      </w:r>
      <w:r>
        <w:rPr>
          <w:rFonts w:hint="eastAsia"/>
        </w:rPr>
        <w:br/>
      </w:r>
      <w:r>
        <w:rPr>
          <w:rFonts w:hint="eastAsia"/>
        </w:rPr>
        <w:t>　　　　二、车规级SOC行业劣势</w:t>
      </w:r>
      <w:r>
        <w:rPr>
          <w:rFonts w:hint="eastAsia"/>
        </w:rPr>
        <w:br/>
      </w:r>
      <w:r>
        <w:rPr>
          <w:rFonts w:hint="eastAsia"/>
        </w:rPr>
        <w:t>　　　　三、车规级SOC市场机会</w:t>
      </w:r>
      <w:r>
        <w:rPr>
          <w:rFonts w:hint="eastAsia"/>
        </w:rPr>
        <w:br/>
      </w:r>
      <w:r>
        <w:rPr>
          <w:rFonts w:hint="eastAsia"/>
        </w:rPr>
        <w:t>　　　　四、车规级SOC市场威胁</w:t>
      </w:r>
      <w:r>
        <w:rPr>
          <w:rFonts w:hint="eastAsia"/>
        </w:rPr>
        <w:br/>
      </w:r>
      <w:r>
        <w:rPr>
          <w:rFonts w:hint="eastAsia"/>
        </w:rPr>
        <w:t>　　第二节 车规级SOC行业风险及对策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2025-2031年中国车规级SOC行业前景与发展趋势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2024-2025年车规级SOC行业发展环境分析</w:t>
      </w:r>
      <w:r>
        <w:rPr>
          <w:rFonts w:hint="eastAsia"/>
        </w:rPr>
        <w:br/>
      </w:r>
      <w:r>
        <w:rPr>
          <w:rFonts w:hint="eastAsia"/>
        </w:rPr>
        <w:t>　　　　一、车规级SOC行业主管部门与监管体制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二、车规级SOC行业主要法律法规及政策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三、车规级SOC行业标准与质量监管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2025-2031年车规级SOC行业发展趋势与方向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2025-2031年车规级SOC行业发展潜力与机遇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车规级SOC行业研究结论与建议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(中-智-林)车规级SOC行业发展建议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车规级SOC行业类别</w:t>
      </w:r>
      <w:r>
        <w:rPr>
          <w:rFonts w:hint="eastAsia"/>
        </w:rPr>
        <w:br/>
      </w:r>
      <w:r>
        <w:rPr>
          <w:rFonts w:hint="eastAsia"/>
        </w:rPr>
        <w:t>　　图表 车规级SOC行业产业链调研</w:t>
      </w:r>
      <w:r>
        <w:rPr>
          <w:rFonts w:hint="eastAsia"/>
        </w:rPr>
        <w:br/>
      </w:r>
      <w:r>
        <w:rPr>
          <w:rFonts w:hint="eastAsia"/>
        </w:rPr>
        <w:t>　　图表 车规级SOC行业现状</w:t>
      </w:r>
      <w:r>
        <w:rPr>
          <w:rFonts w:hint="eastAsia"/>
        </w:rPr>
        <w:br/>
      </w:r>
      <w:r>
        <w:rPr>
          <w:rFonts w:hint="eastAsia"/>
        </w:rPr>
        <w:t>　　图表 车规级SOC行业标准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2019-2024年中国车规级SOC行业市场规模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2024年中国车规级SOC行业产能</w:t>
      </w:r>
      <w:r>
        <w:rPr>
          <w:rFonts w:hint="eastAsia"/>
        </w:rPr>
        <w:br/>
      </w:r>
      <w:r>
        <w:rPr>
          <w:rFonts w:hint="eastAsia"/>
        </w:rPr>
        <w:t>　　图表 2019-2024年中国车规级SOC行业产量统计</w:t>
      </w:r>
      <w:r>
        <w:rPr>
          <w:rFonts w:hint="eastAsia"/>
        </w:rPr>
        <w:br/>
      </w:r>
      <w:r>
        <w:rPr>
          <w:rFonts w:hint="eastAsia"/>
        </w:rPr>
        <w:t>　　图表 车规级SOC行业动态</w:t>
      </w:r>
      <w:r>
        <w:rPr>
          <w:rFonts w:hint="eastAsia"/>
        </w:rPr>
        <w:br/>
      </w:r>
      <w:r>
        <w:rPr>
          <w:rFonts w:hint="eastAsia"/>
        </w:rPr>
        <w:t>　　图表 2019-2024年中国车规级SOC市场需求量</w:t>
      </w:r>
      <w:r>
        <w:rPr>
          <w:rFonts w:hint="eastAsia"/>
        </w:rPr>
        <w:br/>
      </w:r>
      <w:r>
        <w:rPr>
          <w:rFonts w:hint="eastAsia"/>
        </w:rPr>
        <w:t>　　图表 2024年中国车规级SOC行业需求区域调研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2019-2024年中国车规级SOC行情</w:t>
      </w:r>
      <w:r>
        <w:rPr>
          <w:rFonts w:hint="eastAsia"/>
        </w:rPr>
        <w:br/>
      </w:r>
      <w:r>
        <w:rPr>
          <w:rFonts w:hint="eastAsia"/>
        </w:rPr>
        <w:t>　　图表 2019-2024年中国车规级SOC价格走势图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2019-2024年中国车规级SOC行业销售收入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2019-2024年中国车规级SOC行业盈利情况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2019-2024年中国车规级SOC行业利润总额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2019-2024年中国车规级SOC进口统计</w:t>
      </w:r>
      <w:r>
        <w:rPr>
          <w:rFonts w:hint="eastAsia"/>
        </w:rPr>
        <w:br/>
      </w:r>
      <w:r>
        <w:rPr>
          <w:rFonts w:hint="eastAsia"/>
        </w:rPr>
        <w:t>　　图表 2019-2024年中国车规级SOC出口统计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2019-2024年中国车规级SOC行业企业数量统计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**地区车规级SOC市场规模</w:t>
      </w:r>
      <w:r>
        <w:rPr>
          <w:rFonts w:hint="eastAsia"/>
        </w:rPr>
        <w:br/>
      </w:r>
      <w:r>
        <w:rPr>
          <w:rFonts w:hint="eastAsia"/>
        </w:rPr>
        <w:t>　　图表 **地区车规级SOC行业市场需求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**地区车规级SOC市场调研</w:t>
      </w:r>
      <w:r>
        <w:rPr>
          <w:rFonts w:hint="eastAsia"/>
        </w:rPr>
        <w:br/>
      </w:r>
      <w:r>
        <w:rPr>
          <w:rFonts w:hint="eastAsia"/>
        </w:rPr>
        <w:t>　　图表 **地区车规级SOC行业市场需求分析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**地区车规级SOC市场规模</w:t>
      </w:r>
      <w:r>
        <w:rPr>
          <w:rFonts w:hint="eastAsia"/>
        </w:rPr>
        <w:br/>
      </w:r>
      <w:r>
        <w:rPr>
          <w:rFonts w:hint="eastAsia"/>
        </w:rPr>
        <w:t>　　图表 **地区车规级SOC行业市场需求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**地区车规级SOC市场调研</w:t>
      </w:r>
      <w:r>
        <w:rPr>
          <w:rFonts w:hint="eastAsia"/>
        </w:rPr>
        <w:br/>
      </w:r>
      <w:r>
        <w:rPr>
          <w:rFonts w:hint="eastAsia"/>
        </w:rPr>
        <w:t>　　图表 **地区车规级SOC行业市场需求分析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车规级SOC行业竞争对手分析</w:t>
      </w:r>
      <w:r>
        <w:rPr>
          <w:rFonts w:hint="eastAsia"/>
        </w:rPr>
        <w:br/>
      </w:r>
      <w:r>
        <w:rPr>
          <w:rFonts w:hint="eastAsia"/>
        </w:rPr>
        <w:t>　　图表 车规级SOC重点企业（一）基本信息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车规级SOC重点企业（一）经营情况分析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车规级SOC重点企业（一）主要经济指标情况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车规级SOC重点企业（二）经营情况分析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车规级SOC重点企业（二）主要经济指标情况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车规级SOC重点企业（三）经营情况分析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车规级SOC重点企业（三）主要经济指标情况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车规级SOC重点企业（三）成长能力情况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2025-2031年中国车规级SOC行业产能预测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2025-2031年中国车规级SOC行业产量预测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2025-2031年中国车规级SOC市场需求预测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2025-2031年中国车规级SOC行业市场规模预测</w:t>
      </w:r>
      <w:r>
        <w:rPr>
          <w:rFonts w:hint="eastAsia"/>
        </w:rPr>
        <w:br/>
      </w:r>
      <w:r>
        <w:rPr>
          <w:rFonts w:hint="eastAsia"/>
        </w:rPr>
        <w:t>　　图表 车规级SOC行业准入条件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2025-2031年中国车规级SOC市场前景</w:t>
      </w:r>
      <w:r>
        <w:rPr>
          <w:rFonts w:hint="eastAsia"/>
        </w:rPr>
        <w:br/>
      </w:r>
      <w:r>
        <w:rPr>
          <w:rFonts w:hint="eastAsia"/>
        </w:rPr>
        <w:t>　　图表 2025-2031年中国车规级SOC行业信息化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2025-2031年中国车规级SOC行业风险分析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2025-2031年中国车规级SOC行业发展趋势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75c2acac94c1f" w:history="1">
        <w:r>
          <w:rPr>
            <w:rStyle w:val="Hyperlink"/>
          </w:rPr>
          <w:t>2025-2031年中国车规级SOC发展现状与前景分析报告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75c2acac94c1f" w:history="1">
        <w:r>
          <w:rPr>
            <w:rStyle w:val="Hyperlink"/>
          </w:rPr>
          <w:t>https://www.20087.com/8/31/CheGuiJiSOCDeQianJingQuShi.html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热点：买东风奕派十大忠告、车规级SOC是什么、车载芯片、车规级SOC芯片市场占有率、买奕派008十大忠告、车规级SOC、蚂蚁soc一级告警啥意思、车规级芯片龙头公司、小米YU7芯片是车规级吗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a68e9bd4c4dae" w:history="1">
      <w:r>
        <w:rPr>
          <w:rStyle w:val="Hyperlink"/>
        </w:rPr>
        <w:t>2025-2031年中国车规级SOC发展现状与前景分析报告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GuiJiSOCDeQianJingQuShi.html" TargetMode="External" Id="Rd6575c2acac9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GuiJiSOCDeQianJingQuShi.html" TargetMode="External" Id="R0d8a68e9bd4c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2025-07-12T23:35:51Z</dcterms:created>
  <dcterms:modified xsi:type="dcterms:W3CDTF">2025-07-13T00:35:51Z</dcterms:modified>
  <dc:subject>2025-2031年中国车规级SOC发展现状与前景分析报告</dc:subject>
  <dc:title>2025-2031年中国车规级SOC发展现状与前景分析报告</dc:title>
  <cp:keywords>2025-2031年中国车规级SOC发展现状与前景分析报告</cp:keywords>
  <dc:description>2025-2031年中国车规级SOC发展现状与前景分析报告</dc:description>
</cp:coreProperties>
</file>