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98b6a8334286" w:history="1">
              <w:r>
                <w:rPr>
                  <w:rStyle w:val="Hyperlink"/>
                </w:rPr>
                <w:t>2026-2032年中国混动轿车行业发展调研与前景趋势分析报告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98b6a8334286" w:history="1">
              <w:r>
                <w:rPr>
                  <w:rStyle w:val="Hyperlink"/>
                </w:rPr>
                <w:t>2026-2032年中国混动轿车行业发展调研与前景趋势分析报告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98b6a8334286" w:history="1">
                <w:r>
                  <w:rPr>
                    <w:rStyle w:val="Hyperlink"/>
                  </w:rPr>
                  <w:t>https://www.20087.com/1/62/HunDongJiaoCheHangYeXianZhuangJiQianJing.html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轿车当前处于技术路线多元化与市场接受度快速提升阶段，涵盖串联式（增程式）、并联式及功率分流式（如丰田THS、本田i-MMD）等主流构型。产品优势在于兼顾燃油经济性、续航无忧与平顺驾驶体验，尤其在充电基础设施尚不完善的区域具备显著适应性。车企普遍采用专用混动发动机、高功率电机与智能能量管理系统，实现城市低速纯电、高速高效混动的工况优化。然而，混动轿车仍面临系统复杂度高、成本溢价明显、电池回收体系不健全等挑战，且在纯电动车加速普及背景下，部分消费者对其“过渡技术”属性存疑。</w:t>
      </w:r>
      <w:r>
        <w:rPr>
          <w:rFonts w:hint="eastAsia"/>
        </w:rPr>
        <w:br/>
      </w:r>
      <w:r>
        <w:rPr>
          <w:rFonts w:hint="eastAsia"/>
        </w:rPr>
        <w:t>　　未来，混动轿车将向高效集成、智能协同与全生命周期低碳化演进。专用混动平台将实现动力总成高度模块化，降低开发成本并提升空间利用率；48V轻混系统与高压强混技术将在不同细分市场并行发展。AI驱动的能量管理策略可基于导航、路况与驾驶习惯动态优化工作模式，最大化能效。在政策层面，多国碳积分机制与油耗法规将持续利好混动技术，尤其在大型SUV与商用车领域。同时，混动系统与V2G（车辆到电网）、热泵空调等技术的融合将拓展能源交互边界。长远看，混动轿车并非短期过渡方案，而将在全球能源结构多元化的背景下，作为电动化路径的重要组成，与纯电、氢能共同构建多技术并存的交通脱碳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98b6a8334286" w:history="1">
        <w:r>
          <w:rPr>
            <w:rStyle w:val="Hyperlink"/>
          </w:rPr>
          <w:t>2026-2032年中国混动轿车行业发展调研与前景趋势分析报告</w:t>
        </w:r>
      </w:hyperlink>
      <w:r>
        <w:rPr>
          <w:rFonts w:hint="eastAsia"/>
        </w:rPr>
        <w:t>》基于多年混动轿车行业研究积累，结合混动轿车行业市场现状，通过资深研究团队对混动轿车市场资讯的系统整理与分析，依托权威数据资源及长期市场监测数据库，对混动轿车行业进行了全面调研。报告详细分析了混动轿车市场规模、市场前景、技术现状及未来发展方向，重点评估了混动轿车行业内企业的竞争格局及经营表现，并通过SWOT分析揭示了混动轿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8498b6a8334286" w:history="1">
        <w:r>
          <w:rPr>
            <w:rStyle w:val="Hyperlink"/>
          </w:rPr>
          <w:t>2026-2032年中国混动轿车行业发展调研与前景趋势分析报告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》为投资者提供了准确的市场现状分析及前景预判，帮助挖掘行业投资价值，并提出投资策略与营销策略建议，是把握混动轿车行业动态、优化决策的重要工具。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混动轿车行业概述</w:t>
      </w:r>
      <w:r>
        <w:rPr>
          <w:rFonts w:hint="eastAsia"/>
        </w:rPr>
        <w:br/>
      </w:r>
      <w:r>
        <w:rPr>
          <w:rFonts w:hint="eastAsia"/>
        </w:rPr>
        <w:t>　　第一节 混动轿车定义与分类</w:t>
      </w:r>
      <w:r>
        <w:rPr>
          <w:rFonts w:hint="eastAsia"/>
        </w:rPr>
        <w:br/>
      </w:r>
      <w:r>
        <w:rPr>
          <w:rFonts w:hint="eastAsia"/>
        </w:rPr>
        <w:t>　　第二节 混动轿车应用领域</w:t>
      </w:r>
      <w:r>
        <w:rPr>
          <w:rFonts w:hint="eastAsia"/>
        </w:rPr>
        <w:br/>
      </w:r>
      <w:r>
        <w:rPr>
          <w:rFonts w:hint="eastAsia"/>
        </w:rPr>
        <w:t>　　第三节 混动轿车行业经济指标分析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混动轿车产业链及经营模式分析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三、混动轿车销售模式及销售渠道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全球混动轿车市场发展综述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2020-2025年全球混动轿车市场规模与趋势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主要国家与地区混动轿车市场分析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2026-2032年全球混动轿车行业发展趋势与前景预测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中国混动轿车行业市场分析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2025-2026年混动轿车产能与投资动态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一、国内混动轿车产能及利用情况</w:t>
      </w:r>
      <w:r>
        <w:rPr>
          <w:rFonts w:hint="eastAsia"/>
        </w:rPr>
        <w:br/>
      </w:r>
      <w:r>
        <w:rPr>
          <w:rFonts w:hint="eastAsia"/>
        </w:rPr>
        <w:t>　　　　二、混动轿车产能扩张与投资动态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2026-2032年混动轿车行业产量统计与趋势预测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一、2020-2025年混动轿车行业产量数据统计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1、2020-2025年混动轿车产量及增长趋势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2、2020-2025年混动轿车细分产品产量及份额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二、影响混动轿车产量的关键因素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三、2026-2032年混动轿车产量预测</w:t>
      </w:r>
      <w:r>
        <w:rPr>
          <w:rFonts w:hint="eastAsia"/>
        </w:rPr>
        <w:br/>
      </w:r>
      <w:r>
        <w:rPr>
          <w:rFonts w:hint="eastAsia"/>
        </w:rPr>
        <w:t>　　第三节 2026-2032年混动轿车市场需求与销售分析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一、2025-2026年混动轿车行业需求现状</w:t>
      </w:r>
      <w:r>
        <w:rPr>
          <w:rFonts w:hint="eastAsia"/>
        </w:rPr>
        <w:br/>
      </w:r>
      <w:r>
        <w:rPr>
          <w:rFonts w:hint="eastAsia"/>
        </w:rPr>
        <w:t>　　　　二、混动轿车客户群体与需求特点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三、2020-2025年混动轿车行业销售规模分析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四、2026-2032年混动轿车市场增长潜力与规模预测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中国混动轿车细分市场与下游应用领域分析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混动轿车细分市场分析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一、2025-2026年混动轿车主要细分产品市场现状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混动轿车下游应用与客户群体分析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一、2025-2026年混动轿车各应用领域市场现状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2025-2026年混动轿车行业技术发展现状及趋势分析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混动轿车价格机制与竞争策略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一、2020-2025年混动轿车市场价格走势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混动轿车定价策略与方法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2026-2032年混动轿车价格竞争态势与趋势预测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2025-2026年重点区域混动轿车市场发展概况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二、2020-2025年混动轿车市场需求规模情况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三、2026-2032年混动轿车行业发展潜力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2020-2025年中国混动轿车行业进出口情况分析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混动轿车行业进口情况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一、2020-2025年混动轿车进口规模及增长情况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混动轿车行业出口情况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一、2020-2025年混动轿车出口规模及增长情况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二、混动轿车主要出口目的地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2020-2025年中国混动轿车行业总体发展与财务状况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2020-2025年中国混动轿车行业规模情况</w:t>
      </w:r>
      <w:r>
        <w:rPr>
          <w:rFonts w:hint="eastAsia"/>
        </w:rPr>
        <w:br/>
      </w:r>
      <w:r>
        <w:rPr>
          <w:rFonts w:hint="eastAsia"/>
        </w:rPr>
        <w:t>　　　　一、混动轿车行业企业数量规模</w:t>
      </w:r>
      <w:r>
        <w:rPr>
          <w:rFonts w:hint="eastAsia"/>
        </w:rPr>
        <w:br/>
      </w:r>
      <w:r>
        <w:rPr>
          <w:rFonts w:hint="eastAsia"/>
        </w:rPr>
        <w:t>　　　　二、混动轿车行业从业人员规模</w:t>
      </w:r>
      <w:r>
        <w:rPr>
          <w:rFonts w:hint="eastAsia"/>
        </w:rPr>
        <w:br/>
      </w:r>
      <w:r>
        <w:rPr>
          <w:rFonts w:hint="eastAsia"/>
        </w:rPr>
        <w:t>　　　　三、混动轿车行业市场敏感性分析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2020-2025年中国混动轿车行业财务能力分析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一、混动轿车行业盈利能力</w:t>
      </w:r>
      <w:r>
        <w:rPr>
          <w:rFonts w:hint="eastAsia"/>
        </w:rPr>
        <w:br/>
      </w:r>
      <w:r>
        <w:rPr>
          <w:rFonts w:hint="eastAsia"/>
        </w:rPr>
        <w:t>　　　　二、混动轿车行业偿债能力</w:t>
      </w:r>
      <w:r>
        <w:rPr>
          <w:rFonts w:hint="eastAsia"/>
        </w:rPr>
        <w:br/>
      </w:r>
      <w:r>
        <w:rPr>
          <w:rFonts w:hint="eastAsia"/>
        </w:rPr>
        <w:t>　　　　三、混动轿车行业营运能力</w:t>
      </w:r>
      <w:r>
        <w:rPr>
          <w:rFonts w:hint="eastAsia"/>
        </w:rPr>
        <w:br/>
      </w:r>
      <w:r>
        <w:rPr>
          <w:rFonts w:hint="eastAsia"/>
        </w:rPr>
        <w:t>　　　　四、混动轿车行业发展能力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二、企业混动轿车业务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中国混动轿车行业竞争格局分析</w:t>
      </w:r>
      <w:r>
        <w:rPr>
          <w:rFonts w:hint="eastAsia"/>
        </w:rPr>
        <w:br/>
      </w:r>
      <w:r>
        <w:rPr>
          <w:rFonts w:hint="eastAsia"/>
        </w:rPr>
        <w:t>　　第一节 混动轿车行业竞争格局总览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2025-2026年混动轿车行业竞争力分析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2020-2025年混动轿车行业企业并购活动分析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2025-2026年混动轿车行业会展与招投标活动分析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一、混动轿车行业会展活动及其市场影响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2026年中国混动轿车企业发展企业发展策略与建议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混动轿车销售模式与渠道策略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混动轿车品牌与市场推广策略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混动轿车研发投入与技术创新能力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混动轿车合作联盟与资源整合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中国混动轿车行业风险与对策</w:t>
      </w:r>
      <w:r>
        <w:rPr>
          <w:rFonts w:hint="eastAsia"/>
        </w:rPr>
        <w:br/>
      </w:r>
      <w:r>
        <w:rPr>
          <w:rFonts w:hint="eastAsia"/>
        </w:rPr>
        <w:t>　　第一节 混动轿车行业SWOT分析</w:t>
      </w:r>
      <w:r>
        <w:rPr>
          <w:rFonts w:hint="eastAsia"/>
        </w:rPr>
        <w:br/>
      </w:r>
      <w:r>
        <w:rPr>
          <w:rFonts w:hint="eastAsia"/>
        </w:rPr>
        <w:t>　　　　一、混动轿车行业优势</w:t>
      </w:r>
      <w:r>
        <w:rPr>
          <w:rFonts w:hint="eastAsia"/>
        </w:rPr>
        <w:br/>
      </w:r>
      <w:r>
        <w:rPr>
          <w:rFonts w:hint="eastAsia"/>
        </w:rPr>
        <w:t>　　　　二、混动轿车行业劣势</w:t>
      </w:r>
      <w:r>
        <w:rPr>
          <w:rFonts w:hint="eastAsia"/>
        </w:rPr>
        <w:br/>
      </w:r>
      <w:r>
        <w:rPr>
          <w:rFonts w:hint="eastAsia"/>
        </w:rPr>
        <w:t>　　　　三、混动轿车市场机会</w:t>
      </w:r>
      <w:r>
        <w:rPr>
          <w:rFonts w:hint="eastAsia"/>
        </w:rPr>
        <w:br/>
      </w:r>
      <w:r>
        <w:rPr>
          <w:rFonts w:hint="eastAsia"/>
        </w:rPr>
        <w:t>　　　　四、混动轿车市场威胁</w:t>
      </w:r>
      <w:r>
        <w:rPr>
          <w:rFonts w:hint="eastAsia"/>
        </w:rPr>
        <w:br/>
      </w:r>
      <w:r>
        <w:rPr>
          <w:rFonts w:hint="eastAsia"/>
        </w:rPr>
        <w:t>　　第二节 混动轿车行业风险及对策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2026-2032年中国混动轿车行业前景与发展趋势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2025-2026年混动轿车行业发展环境分析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一、混动轿车行业主管部门与监管体制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二、混动轿车行业主要法律法规及政策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三、混动轿车行业标准与质量监管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2026-2032年混动轿车行业发展趋势与方向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2026-2032年混动轿车行业发展潜力与机遇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混动轿车行业发展建议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2020-2025年中国混动轿车市场规模及增长情况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2020-2025年中国混动轿车行业产量及增长趋势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2026-2032年中国混动轿车行业产量预测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2026-2032年中国混动轿车行业市场需求预测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2020-2025年中国混动轿车行业利润及增长情况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**地区混动轿车市场规模及增长情况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**地区混动轿车市场规模及增长情况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2020-2025年中国混动轿车行业进口量及增速统计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2020-2025年中国混动轿车行业出口量及增速统计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2026年混动轿车市场前景分析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2026-2032年中国混动轿车市场需求预测</w:t>
      </w:r>
      <w:r>
        <w:rPr>
          <w:rFonts w:hint="eastAsia"/>
        </w:rPr>
        <w:br/>
      </w:r>
      <w:r>
        <w:rPr>
          <w:rFonts w:hint="eastAsia"/>
        </w:rPr>
        <w:t>　　图表 2026年混动轿车发展趋势预测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98b6a8334286" w:history="1">
        <w:r>
          <w:rPr>
            <w:rStyle w:val="Hyperlink"/>
          </w:rPr>
          <w:t>2026-2032年中国混动轿车行业发展调研与前景趋势分析报告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98b6a8334286" w:history="1">
        <w:r>
          <w:rPr>
            <w:rStyle w:val="Hyperlink"/>
          </w:rPr>
          <w:t>https://www.20087.com/1/62/HunDongJiaoCheHangYeXianZhuangJiQianJing.html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热点：长安混动轿车、混动轿车哪款性价比高、混动轿车排行榜前十名、混动轿车哪款好、丰田混动10万左右的车、长安混动轿车、混动车目前最好的一款车、雷克萨斯混动轿车、7座油电混动第一名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07630bc64609" w:history="1">
      <w:r>
        <w:rPr>
          <w:rStyle w:val="Hyperlink"/>
        </w:rPr>
        <w:t>2026-2032年中国混动轿车行业发展调研与前景趋势分析报告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nDongJiaoCheHangYeXianZhuangJiQianJing.html" TargetMode="External" Id="R108498b6a83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nDongJiaoCheHangYeXianZhuangJiQianJing.html" TargetMode="External" Id="R39e907630bc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2025-12-25T02:29:32Z</dcterms:created>
  <dcterms:modified xsi:type="dcterms:W3CDTF">2025-12-25T03:29:32Z</dcterms:modified>
  <dc:subject>2026-2032年中国混动轿车行业发展调研与前景趋势分析报告</dc:subject>
  <dc:title>2026-2032年中国混动轿车行业发展调研与前景趋势分析报告</dc:title>
  <cp:keywords>2026-2032年中国混动轿车行业发展调研与前景趋势分析报告</cp:keywords>
  <dc:description>2026-2032年中国混动轿车行业发展调研与前景趋势分析报告</dc:description>
</cp:coreProperties>
</file>