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df005d1c4aaf" w:history="1">
              <w:r>
                <w:rPr>
                  <w:rStyle w:val="Hyperlink"/>
                </w:rPr>
                <w:t>2026-2032年中国车载定位终端发展现状分析及前景趋势报告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df005d1c4aaf" w:history="1">
              <w:r>
                <w:rPr>
                  <w:rStyle w:val="Hyperlink"/>
                </w:rPr>
                <w:t>2026-2032年中国车载定位终端发展现状分析及前景趋势报告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bdf005d1c4aaf" w:history="1">
                <w:r>
                  <w:rPr>
                    <w:rStyle w:val="Hyperlink"/>
                  </w:rPr>
                  <w:t>https://www.20087.com/1/22/CheZaiDingWeiZhongDuanFaZhanQianJingFenXi.html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定位终端是一种集成全球卫星导航系统（GNSS）、通信模块（4G/5G/NB-IoT）及传感器的车载设备，用于实时获取车辆位置、速度、状态并上传至管理平台，广泛应用于物流运输、网约车、公务车监管及车联网服务。车载定位终端支持北斗/GPS/GLONASS多模定位，具备高灵敏度、低功耗、远程固件升级及OBD数据读取能力，部分高端型号融合惯性导航（IMU）以提升隧道或城市峡谷环境下的定位连续性。然而，在复杂电磁环境或金属遮挡区域，信号易受干扰导致漂移；同时，数据安全与用户隐私保护机制尚不统一，存在信息泄露风险。此外，不同平台协议碎片化，制约跨系统互联互通。</w:t>
      </w:r>
      <w:r>
        <w:rPr>
          <w:rFonts w:hint="eastAsia"/>
        </w:rPr>
        <w:br/>
      </w:r>
      <w:r>
        <w:rPr>
          <w:rFonts w:hint="eastAsia"/>
        </w:rPr>
        <w:t>　　未来，车载定位终端将向高精度融合定位、边缘智能与可信安全架构方向演进。未来将深度融合RTK/PPP技术，实现厘米级定位；AI算法将在终端侧完成异常驾驶行为识别，减少云端依赖。在安全层面，硬件级可信执行环境（TEE）与国密算法将保障通信与存储安全。此外，作为V2X通信的感知节点，定位终端将参与构建车路协同时空基准。长远看，车载定位终端将在智能交通与自动驾驶L3+落地进程中，从位置上报工具升级为高可靠、低时延、可信任的移动数字身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bdf005d1c4aaf" w:history="1">
        <w:r>
          <w:rPr>
            <w:rStyle w:val="Hyperlink"/>
          </w:rPr>
          <w:t>2026-2032年中国车载定位终端发展现状分析及前景趋势报告</w:t>
        </w:r>
      </w:hyperlink>
      <w:r>
        <w:rPr>
          <w:rFonts w:hint="eastAsia"/>
        </w:rPr>
        <w:t>》依托权威机构及相关协会的数据资料，全面解析了车载定位终端行业现状、市场需求及市场规模，系统梳理了车载定位终端产业链结构、价格趋势及各细分市场动态。报告对车载定位终端市场前景与发展趋势进行了科学预测，重点分析了品牌竞争格局、市场集中度及主要企业的经营表现。同时，通过SWOT分析揭示了车载定位终端行业面临的机遇与风险，为车载定位终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车载定位终端市场概述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按照不同产品类型，车载定位终端主要可以分为如下几个类别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中国不同产品类型车载定位终端增长趋势2021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从不同应用，车载定位终端主要包括如下几个方面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中国不同应用车载定位终端增长趋势2021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中国车载定位终端发展现状及未来趋势（2021-2032）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中国市场车载定位终端收入及增长率（2021-2032）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中国市场车载定位终端销量及增长率（2021-2032）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中国市场主要车载定位终端厂商分析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中国市场主要厂商车载定位终端销量及市场占有率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中国市场主要厂商车载定位终端销量（2021-2026）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中国市场主要厂商车载定位终端销量市场份额（2021-2026）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中国市场主要厂商车载定位终端收入及市场占有率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中国市场主要厂商车载定位终端收入（2021-2026）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中国市场主要厂商车载定位终端收入市场份额（2021-2026）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2025年中国市场主要厂商车载定位终端收入排名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中国市场主要厂商车载定位终端价格（2021-2026）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中国市场主要厂商车载定位终端总部及产地分布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中国市场主要厂商成立时间及车载定位终端商业化日期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中国市场主要厂商车载定位终端产品类型及应用</w:t>
      </w:r>
      <w:r>
        <w:rPr>
          <w:rFonts w:hint="eastAsia"/>
        </w:rPr>
        <w:br/>
      </w:r>
      <w:r>
        <w:rPr>
          <w:rFonts w:hint="eastAsia"/>
        </w:rPr>
        <w:t>　　2.7 车载定位终端行业集中度、竞争程度分析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车载定位终端行业集中度分析：2025年中国Top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中国市场车载定位终端第一梯队、第二梯队和第三梯队厂商（品牌）及2025年市场份额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重点企业（21）在中国市场车载定位终端销量、收入、价格及毛利率（2021-2026）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不同产品类型车载定位终端分析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中国市场不同产品类型车载定位终端销量（2021-2032）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中国市场不同产品类型车载定位终端销量及市场份额（2021-2026）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中国市场不同产品类型车载定位终端销量预测（2027-2032）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中国市场不同产品类型车载定位终端规模（2021-2032）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中国市场不同产品类型车载定位终端规模及市场份额（2021-2026）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中国市场不同产品类型车载定位终端规模预测（2027-2032）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中国市场不同产品类型车载定位终端价格走势（2021-2032）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不同应用车载定位终端分析</w:t>
      </w:r>
      <w:r>
        <w:rPr>
          <w:rFonts w:hint="eastAsia"/>
        </w:rPr>
        <w:br/>
      </w:r>
      <w:r>
        <w:rPr>
          <w:rFonts w:hint="eastAsia"/>
        </w:rPr>
        <w:t>　　5.1 中国市场不同应用车载定位终端销量（2021-2032）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中国市场不同应用车载定位终端销量及市场份额（2021-2026）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中国市场不同应用车载定位终端销量预测（2027-2032）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中国市场不同应用车载定位终端规模（2021-2032）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中国市场不同应用车载定位终端规模及市场份额（2021-2026）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中国市场不同应用车载定位终端规模预测（2027-2032）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中国市场不同应用车载定位终端价格走势（2021-2032）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车载定位终端行业发展分析---发展趋势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车载定位终端行业发展分析---厂商壁垒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车载定位终端行业发展分析---驱动因素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车载定位终端行业发展分析---制约因素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车载定位终端中国企业SWOT分析</w:t>
      </w:r>
      <w:r>
        <w:rPr>
          <w:rFonts w:hint="eastAsia"/>
        </w:rPr>
        <w:br/>
      </w:r>
      <w:r>
        <w:rPr>
          <w:rFonts w:hint="eastAsia"/>
        </w:rPr>
        <w:t>　　6.6 车载定位终端行业发展分析---行业政策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车载定位终端行业产业链简介</w:t>
      </w:r>
      <w:r>
        <w:rPr>
          <w:rFonts w:hint="eastAsia"/>
        </w:rPr>
        <w:br/>
      </w:r>
      <w:r>
        <w:rPr>
          <w:rFonts w:hint="eastAsia"/>
        </w:rPr>
        <w:t>　　7.2 车载定位终端产业链分析-上游</w:t>
      </w:r>
      <w:r>
        <w:rPr>
          <w:rFonts w:hint="eastAsia"/>
        </w:rPr>
        <w:br/>
      </w:r>
      <w:r>
        <w:rPr>
          <w:rFonts w:hint="eastAsia"/>
        </w:rPr>
        <w:t>　　7.3 车载定位终端产业链分析-中游</w:t>
      </w:r>
      <w:r>
        <w:rPr>
          <w:rFonts w:hint="eastAsia"/>
        </w:rPr>
        <w:br/>
      </w:r>
      <w:r>
        <w:rPr>
          <w:rFonts w:hint="eastAsia"/>
        </w:rPr>
        <w:t>　　7.4 车载定位终端产业链分析-下游</w:t>
      </w:r>
      <w:r>
        <w:rPr>
          <w:rFonts w:hint="eastAsia"/>
        </w:rPr>
        <w:br/>
      </w:r>
      <w:r>
        <w:rPr>
          <w:rFonts w:hint="eastAsia"/>
        </w:rPr>
        <w:t>　　7.5 车载定位终端行业采购模式</w:t>
      </w:r>
      <w:r>
        <w:rPr>
          <w:rFonts w:hint="eastAsia"/>
        </w:rPr>
        <w:br/>
      </w:r>
      <w:r>
        <w:rPr>
          <w:rFonts w:hint="eastAsia"/>
        </w:rPr>
        <w:t>　　7.6 车载定位终端行业生产模式</w:t>
      </w:r>
      <w:r>
        <w:rPr>
          <w:rFonts w:hint="eastAsia"/>
        </w:rPr>
        <w:br/>
      </w:r>
      <w:r>
        <w:rPr>
          <w:rFonts w:hint="eastAsia"/>
        </w:rPr>
        <w:t>　　7.7 车载定位终端行业销售模式及销售渠道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中国本土车载定位终端产能、产量分析</w:t>
      </w:r>
      <w:r>
        <w:rPr>
          <w:rFonts w:hint="eastAsia"/>
        </w:rPr>
        <w:br/>
      </w:r>
      <w:r>
        <w:rPr>
          <w:rFonts w:hint="eastAsia"/>
        </w:rPr>
        <w:t>　　8.1 中国车载定位终端供需现状及预测（2021-2032）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中国车载定位终端产能、产量、产能利用率及发展趋势（2021-2032）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中国车载定位终端产量、市场需求量及发展趋势（2021-2032）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中国车载定位终端进出口分析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中国市场车载定位终端主要进口来源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中国市场车载定位终端主要出口目的地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不同产品类型车载定位终端市场规模2021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不同应用车载定位终端市场规模2021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中国市场主要厂商车载定位终端销量（2021-2026）&amp;（千件）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中国市场主要厂商车载定位终端销量市场份额（2021-2026）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中国市场主要厂商车载定位终端收入（2021-2026）&amp;（万元）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中国市场主要厂商车载定位终端收入份额（2021-2026）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2025年中国主要生产商车载定位终端收入排名（万元）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中国市场主要厂商车载定位终端价格（2021-2026）&amp;（元/件）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中国市场主要厂商车载定位终端总部及产地分布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中国市场主要厂商成立时间及车载定位终端商业化日期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中国市场主要厂商车载定位终端产品类型及应用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2025年中国市场车载定位终端主要厂商市场地位（第一梯队、第二梯队和第三梯队）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车载定位终端市场投资、并购等现状分析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车载定位终端生产基地、总部、竞争对手及市场地位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车载定位终端产品规格、参数及市场应用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车载定位终端销量（千件）、收入（万元）、价格（元/件）及毛利率（2021-2026）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中国市场不同产品类型车载定位终端销量（2021-2026）&amp;（千件）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中国市场不同产品类型车载定位终端销量市场份额（2021-2026）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中国市场不同产品类型车载定位终端销量预测（2027-2032）&amp;（千件）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中国市场不同产品类型车载定位终端销量市场份额预测（2027-2032）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中国市场不同产品类型车载定位终端规模（2021-2026）&amp;（万元）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中国市场不同产品类型车载定位终端规模市场份额（2021-2026）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中国市场不同产品类型车载定位终端规模预测（2027-2032）&amp;（万元）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中国市场不同产品类型车载定位终端规模市场份额预测（2027-2032）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中国市场不同应用车载定位终端销量（2021-2026）&amp;（千件）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中国市场不同应用车载定位终端销量市场份额（2021-2026）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中国市场不同应用车载定位终端销量预测（2027-2032）&amp;（千件）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中国市场不同应用车载定位终端销量市场份额预测（2027-2032）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中国市场不同应用车载定位终端规模（2021-2026）&amp;（万元）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中国市场不同应用车载定位终端规模市场份额（2021-2026）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中国市场不同应用车载定位终端规模预测（2027-2032）&amp;（万元）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中国市场不同应用车载定位终端规模市场份额预测（2027-2032）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车载定位终端行业发展分析---发展趋势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车载定位终端行业发展分析---厂商壁垒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车载定位终端行业发展分析---驱动因素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车载定位终端行业发展分析---制约因素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车载定位终端行业相关重点政策一览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车载定位终端行业供应链分析</w:t>
      </w:r>
      <w:r>
        <w:rPr>
          <w:rFonts w:hint="eastAsia"/>
        </w:rPr>
        <w:br/>
      </w:r>
      <w:r>
        <w:rPr>
          <w:rFonts w:hint="eastAsia"/>
        </w:rPr>
        <w:t>　　表 141： 车载定位终端上游原料供应商</w:t>
      </w:r>
      <w:r>
        <w:rPr>
          <w:rFonts w:hint="eastAsia"/>
        </w:rPr>
        <w:br/>
      </w:r>
      <w:r>
        <w:rPr>
          <w:rFonts w:hint="eastAsia"/>
        </w:rPr>
        <w:t>　　表 142： 车载定位终端行业主要下游客户</w:t>
      </w:r>
      <w:r>
        <w:rPr>
          <w:rFonts w:hint="eastAsia"/>
        </w:rPr>
        <w:br/>
      </w:r>
      <w:r>
        <w:rPr>
          <w:rFonts w:hint="eastAsia"/>
        </w:rPr>
        <w:t>　　表 143： 车载定位终端典型经销商</w:t>
      </w:r>
      <w:r>
        <w:rPr>
          <w:rFonts w:hint="eastAsia"/>
        </w:rPr>
        <w:br/>
      </w:r>
      <w:r>
        <w:rPr>
          <w:rFonts w:hint="eastAsia"/>
        </w:rPr>
        <w:t>　　表 144： 中国车载定位终端产量、销量、进口量及出口量（2021-2026）&amp;（千件）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中国车载定位终端产量、销量、进口量及出口量预测（2027-2032）&amp;（千件）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中国市场车载定位终端主要进口来源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中国市场车载定位终端主要出口目的地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车载定位终端产品图片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中国不同产品类型车载定位终端市场规模市场份额2025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中国不同应用车载定位终端市场份额2025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中国市场车载定位终端市场规模，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中国市场车载定位终端收入及增长率（2021-2032）&amp;（万元）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中国市场车载定位终端销量及增长率（2021-2032）&amp;（千件）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2025年中国市场主要厂商车载定位终端销量市场份额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2025年中国市场主要厂商车载定位终端收入市场份额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2025年中国市场前五大厂商车载定位终端市场份额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2025年中国市场车载定位终端第一梯队、第二梯队和第三梯队厂商（品牌）及市场份额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中国市场不同产品类型车载定位终端价格走势（2021-2032）&amp;（元/件）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中国市场不同应用车载定位终端价格走势（2021-2032）&amp;（元/件）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车载定位终端中国企业SWOT分析</w:t>
      </w:r>
      <w:r>
        <w:rPr>
          <w:rFonts w:hint="eastAsia"/>
        </w:rPr>
        <w:br/>
      </w:r>
      <w:r>
        <w:rPr>
          <w:rFonts w:hint="eastAsia"/>
        </w:rPr>
        <w:t>　　图 18： 车载定位终端产业链</w:t>
      </w:r>
      <w:r>
        <w:rPr>
          <w:rFonts w:hint="eastAsia"/>
        </w:rPr>
        <w:br/>
      </w:r>
      <w:r>
        <w:rPr>
          <w:rFonts w:hint="eastAsia"/>
        </w:rPr>
        <w:t>　　图 19： 车载定位终端行业采购模式分析</w:t>
      </w:r>
      <w:r>
        <w:rPr>
          <w:rFonts w:hint="eastAsia"/>
        </w:rPr>
        <w:br/>
      </w:r>
      <w:r>
        <w:rPr>
          <w:rFonts w:hint="eastAsia"/>
        </w:rPr>
        <w:t>　　图 20： 车载定位终端行业生产模式分析</w:t>
      </w:r>
      <w:r>
        <w:rPr>
          <w:rFonts w:hint="eastAsia"/>
        </w:rPr>
        <w:br/>
      </w:r>
      <w:r>
        <w:rPr>
          <w:rFonts w:hint="eastAsia"/>
        </w:rPr>
        <w:t>　　图 21： 车载定位终端行业销售模式分析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中国车载定位终端产能、产量、产能利用率及发展趋势（2021-2032）&amp;（千件）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中国车载定位终端产量、市场需求量及发展趋势（2021-2032）&amp;（千件）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df005d1c4aaf" w:history="1">
        <w:r>
          <w:rPr>
            <w:rStyle w:val="Hyperlink"/>
          </w:rPr>
          <w:t>2026-2032年中国车载定位终端发展现状分析及前景趋势报告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bdf005d1c4aaf" w:history="1">
        <w:r>
          <w:rPr>
            <w:rStyle w:val="Hyperlink"/>
          </w:rPr>
          <w:t>https://www.20087.com/1/22/CheZaiDingWeiZhongDuanFaZhanQianJingFenXi.html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热点：车载定位设备、北斗车载定位终端、北斗gps车载定位终端、falconeyes车载定位终端、车载终端设备、车载定位终端怎么安装、货车北斗定位查询系统、车载定位终端是干嘛用的、定位器app下载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a31554d243fa" w:history="1">
      <w:r>
        <w:rPr>
          <w:rStyle w:val="Hyperlink"/>
        </w:rPr>
        <w:t>2026-2032年中国车载定位终端发展现状分析及前景趋势报告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eZaiDingWeiZhongDuanFaZhanQianJingFenXi.html" TargetMode="External" Id="R376bdf005d1c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eZaiDingWeiZhongDuanFaZhanQianJingFenXi.html" TargetMode="External" Id="R03baa31554d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2026-01-13T05:00:33Z</dcterms:created>
  <dcterms:modified xsi:type="dcterms:W3CDTF">2026-01-13T06:00:33Z</dcterms:modified>
  <dc:subject>2026-2032年中国车载定位终端发展现状分析及前景趋势报告</dc:subject>
  <dc:title>2026-2032年中国车载定位终端发展现状分析及前景趋势报告</dc:title>
  <cp:keywords>2026-2032年中国车载定位终端发展现状分析及前景趋势报告</cp:keywords>
  <dc:description>2026-2032年中国车载定位终端发展现状分析及前景趋势报告</dc:description>
</cp:coreProperties>
</file>