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bc4ba9c24586" w:history="1">
              <w:r>
                <w:rPr>
                  <w:rStyle w:val="Hyperlink"/>
                </w:rPr>
                <w:t>中国海运行业现状调研与发展趋势预测报告（2025版）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bc4ba9c24586" w:history="1">
              <w:r>
                <w:rPr>
                  <w:rStyle w:val="Hyperlink"/>
                </w:rPr>
                <w:t>中国海运行业现状调研与发展趋势预测报告（2025版）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bbc4ba9c24586" w:history="1">
                <w:r>
                  <w:rPr>
                    <w:rStyle w:val="Hyperlink"/>
                  </w:rPr>
                  <w:t>https://www.20087.com/M_JiaoTongYunShu/22/HaiYunHangYeXianZhuangYuFaZhanQuShi.html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国际贸易的主要运输方式，其发展反映了全球经济格局和供应链管理的变化。目前，全球贸易摩擦、疫情冲击等因素对海运市场造成了不确定性影响，但随着世界经济逐步复苏，海运需求呈现回暖态势。同时，绿色航运和数字化转型成为海运业的两大发展趋势。国际海事组织（IMO）提出的温室气体减排目标，推动了船舶能效标准的提升和替代燃料的应用。而物联网、大数据等技术的应用，提高了港口运营效率，增强了供应链的可视性和可控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可持续性和智能化。一方面，零排放船舶、智能航行系统等创新技术的应用，将显著降低海运业的环境足迹，实现绿色低碳的运输方式。另一方面，区块链技术有望重塑海运供应链的管理模式，提高交易透明度和安全性，减少文书工作和操作错误。此外，随着消费者对快速交付和定制化服务的期望提高，海运业将加强与陆路、航空运输的协同，提供端到端的物流解决方案，以满足市场需求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bbc4ba9c24586" w:history="1">
        <w:r>
          <w:rPr>
            <w:rStyle w:val="Hyperlink"/>
          </w:rPr>
          <w:t>中国海运行业现状调研与发展趋势预测报告（2025版）</w:t>
        </w:r>
      </w:hyperlink>
      <w:r>
        <w:rPr>
          <w:rFonts w:hint="eastAsia"/>
        </w:rPr>
        <w:t>》基于科学的市场调研与数据分析，全面解析了海运行业的市场规模、市场需求及发展现状。报告深入探讨了海运产业链结构、细分市场特点及技术发展方向，并结合宏观经济环境与消费者需求变化，对海运行业前景与未来趋势进行了科学预测，揭示了潜在增长空间。通过对海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第二节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2025年中国外贸的发展策略研究分析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2025年中国石油运输行业市场运行态势分析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(中-智-林)2025-2031年中国海运业投资机会与发展前景分析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 2020-2025年我国粮食产量</w:t>
      </w:r>
      <w:r>
        <w:rPr>
          <w:rFonts w:hint="eastAsia"/>
        </w:rPr>
        <w:br/>
      </w:r>
      <w:r>
        <w:rPr>
          <w:rFonts w:hint="eastAsia"/>
        </w:rPr>
        <w:t>　　图表 11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19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28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30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32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33 其他指标环比数据表</w:t>
      </w:r>
      <w:r>
        <w:rPr>
          <w:rFonts w:hint="eastAsia"/>
        </w:rPr>
        <w:br/>
      </w:r>
      <w:r>
        <w:rPr>
          <w:rFonts w:hint="eastAsia"/>
        </w:rPr>
        <w:t>　　图表 34 2025年份及二季度主要统计数据</w:t>
      </w:r>
      <w:r>
        <w:rPr>
          <w:rFonts w:hint="eastAsia"/>
        </w:rPr>
        <w:br/>
      </w:r>
      <w:r>
        <w:rPr>
          <w:rFonts w:hint="eastAsia"/>
        </w:rPr>
        <w:t>　　图表 35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36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37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38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40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41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42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43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44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45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46 2025年降息经济体</w:t>
      </w:r>
      <w:r>
        <w:rPr>
          <w:rFonts w:hint="eastAsia"/>
        </w:rPr>
        <w:br/>
      </w:r>
      <w:r>
        <w:rPr>
          <w:rFonts w:hint="eastAsia"/>
        </w:rPr>
        <w:t>　　图表 47 2025年升息经济体</w:t>
      </w:r>
      <w:r>
        <w:rPr>
          <w:rFonts w:hint="eastAsia"/>
        </w:rPr>
        <w:br/>
      </w:r>
      <w:r>
        <w:rPr>
          <w:rFonts w:hint="eastAsia"/>
        </w:rPr>
        <w:t>　　图表 48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49 一年来新兴市场股指走势</w:t>
      </w:r>
      <w:r>
        <w:rPr>
          <w:rFonts w:hint="eastAsia"/>
        </w:rPr>
        <w:br/>
      </w:r>
      <w:r>
        <w:rPr>
          <w:rFonts w:hint="eastAsia"/>
        </w:rPr>
        <w:t>　　图表 50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51 一年来美元兑卢布走势</w:t>
      </w:r>
      <w:r>
        <w:rPr>
          <w:rFonts w:hint="eastAsia"/>
        </w:rPr>
        <w:br/>
      </w:r>
      <w:r>
        <w:rPr>
          <w:rFonts w:hint="eastAsia"/>
        </w:rPr>
        <w:t>　　图表 52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53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54 欧元区CPI上涨率（%）</w:t>
      </w:r>
      <w:r>
        <w:rPr>
          <w:rFonts w:hint="eastAsia"/>
        </w:rPr>
        <w:br/>
      </w:r>
      <w:r>
        <w:rPr>
          <w:rFonts w:hint="eastAsia"/>
        </w:rPr>
        <w:t>　　图表 55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56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57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58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59 2020-2025年中国贸易规模占世界市场份额变化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60 2020-2025年中国出口商品结构变化</w:t>
      </w:r>
      <w:r>
        <w:rPr>
          <w:rFonts w:hint="eastAsia"/>
        </w:rPr>
        <w:br/>
      </w:r>
      <w:r>
        <w:rPr>
          <w:rFonts w:hint="eastAsia"/>
        </w:rPr>
        <w:t>　　图表 61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62 2020-2025年中国对外贸易顺差情况</w:t>
      </w:r>
      <w:r>
        <w:rPr>
          <w:rFonts w:hint="eastAsia"/>
        </w:rPr>
        <w:br/>
      </w:r>
      <w:r>
        <w:rPr>
          <w:rFonts w:hint="eastAsia"/>
        </w:rPr>
        <w:t>　　图表 63 2020-2025年中国对主要贸易伙伴顺差及逆差情况</w:t>
      </w:r>
      <w:r>
        <w:rPr>
          <w:rFonts w:hint="eastAsia"/>
        </w:rPr>
        <w:br/>
      </w:r>
      <w:r>
        <w:rPr>
          <w:rFonts w:hint="eastAsia"/>
        </w:rPr>
        <w:t>　　图表 64 2025年日国际干散货海运指数</w:t>
      </w:r>
      <w:r>
        <w:rPr>
          <w:rFonts w:hint="eastAsia"/>
        </w:rPr>
        <w:br/>
      </w:r>
      <w:r>
        <w:rPr>
          <w:rFonts w:hint="eastAsia"/>
        </w:rPr>
        <w:t>　　图表 65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66 中国进口铁矿石及主要品种统计</w:t>
      </w:r>
      <w:r>
        <w:rPr>
          <w:rFonts w:hint="eastAsia"/>
        </w:rPr>
        <w:br/>
      </w:r>
      <w:r>
        <w:rPr>
          <w:rFonts w:hint="eastAsia"/>
        </w:rPr>
        <w:t>　　图表 67 中国铁矿石供求统计</w:t>
      </w:r>
      <w:r>
        <w:rPr>
          <w:rFonts w:hint="eastAsia"/>
        </w:rPr>
        <w:br/>
      </w:r>
      <w:r>
        <w:rPr>
          <w:rFonts w:hint="eastAsia"/>
        </w:rPr>
        <w:t>　　图表 68 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69 澳洲/巴西/印度铁矿石平均价格统计</w:t>
      </w:r>
      <w:r>
        <w:rPr>
          <w:rFonts w:hint="eastAsia"/>
        </w:rPr>
        <w:br/>
      </w:r>
      <w:r>
        <w:rPr>
          <w:rFonts w:hint="eastAsia"/>
        </w:rPr>
        <w:t>　　图表 70 进口矿港口现货价格</w:t>
      </w:r>
      <w:r>
        <w:rPr>
          <w:rFonts w:hint="eastAsia"/>
        </w:rPr>
        <w:br/>
      </w:r>
      <w:r>
        <w:rPr>
          <w:rFonts w:hint="eastAsia"/>
        </w:rPr>
        <w:t>　　图表 71 外盘价格走势</w:t>
      </w:r>
      <w:r>
        <w:rPr>
          <w:rFonts w:hint="eastAsia"/>
        </w:rPr>
        <w:br/>
      </w:r>
      <w:r>
        <w:rPr>
          <w:rFonts w:hint="eastAsia"/>
        </w:rPr>
        <w:t>　　图表 72 主要港口进口矿进存变化统计</w:t>
      </w:r>
      <w:r>
        <w:rPr>
          <w:rFonts w:hint="eastAsia"/>
        </w:rPr>
        <w:br/>
      </w:r>
      <w:r>
        <w:rPr>
          <w:rFonts w:hint="eastAsia"/>
        </w:rPr>
        <w:t>　　图表 73 国内铁精粉及钢厂采购价格</w:t>
      </w:r>
      <w:r>
        <w:rPr>
          <w:rFonts w:hint="eastAsia"/>
        </w:rPr>
        <w:br/>
      </w:r>
      <w:r>
        <w:rPr>
          <w:rFonts w:hint="eastAsia"/>
        </w:rPr>
        <w:t>　　图表 74 全国部分钢厂铁精粉采购价格对照表</w:t>
      </w:r>
      <w:r>
        <w:rPr>
          <w:rFonts w:hint="eastAsia"/>
        </w:rPr>
        <w:br/>
      </w:r>
      <w:r>
        <w:rPr>
          <w:rFonts w:hint="eastAsia"/>
        </w:rPr>
        <w:t>　　图表 75 全国代表性地区铁精粉市场价格对照表</w:t>
      </w:r>
      <w:r>
        <w:rPr>
          <w:rFonts w:hint="eastAsia"/>
        </w:rPr>
        <w:br/>
      </w:r>
      <w:r>
        <w:rPr>
          <w:rFonts w:hint="eastAsia"/>
        </w:rPr>
        <w:t>　　图表 76 国际干散货海运指数</w:t>
      </w:r>
      <w:r>
        <w:rPr>
          <w:rFonts w:hint="eastAsia"/>
        </w:rPr>
        <w:br/>
      </w:r>
      <w:r>
        <w:rPr>
          <w:rFonts w:hint="eastAsia"/>
        </w:rPr>
        <w:t>　　图表 77 国际航线运费</w:t>
      </w:r>
      <w:r>
        <w:rPr>
          <w:rFonts w:hint="eastAsia"/>
        </w:rPr>
        <w:br/>
      </w:r>
      <w:r>
        <w:rPr>
          <w:rFonts w:hint="eastAsia"/>
        </w:rPr>
        <w:t>　　图表 78 2020-2025年中国天然气的来源</w:t>
      </w:r>
      <w:r>
        <w:rPr>
          <w:rFonts w:hint="eastAsia"/>
        </w:rPr>
        <w:br/>
      </w:r>
      <w:r>
        <w:rPr>
          <w:rFonts w:hint="eastAsia"/>
        </w:rPr>
        <w:t>　　图表 79 2020-2025年LNG价格走势图</w:t>
      </w:r>
      <w:r>
        <w:rPr>
          <w:rFonts w:hint="eastAsia"/>
        </w:rPr>
        <w:br/>
      </w:r>
      <w:r>
        <w:rPr>
          <w:rFonts w:hint="eastAsia"/>
        </w:rPr>
        <w:t>　　图表 80 中国远洋控股股份有限公司负债能力分析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81 中国远洋控股股份有限公司利润能力分析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82 中国远洋控股股份有限公司财务指标分析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83 中海发展股份有限公司负债能力分析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84 中海发展股份有限公司利润能力分析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85 中海发展股份有限公司财务指标分析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86 招商局能源运输股份有限公司负债能力分析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87 招商局能源运输股份有限公司利润能力分析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88 招商局能源运输股份有限公司财务指标分析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89 中远航运股份有限公司负债能力分析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90 中远航运股份有限公司利润能力分析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91 中远航运股份有限公司财务指标分析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92 宁波海运股份有限公司负债能力分析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宁波海运股份有限公司利润能力分析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宁波海运股份有限公司财务指标分析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 船舶业重点领域产业布局</w:t>
      </w:r>
      <w:r>
        <w:rPr>
          <w:rFonts w:hint="eastAsia"/>
        </w:rPr>
        <w:br/>
      </w:r>
      <w:r>
        <w:rPr>
          <w:rFonts w:hint="eastAsia"/>
        </w:rPr>
        <w:t>　　图表 96 船舶配套业重点产品及技术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bc4ba9c24586" w:history="1">
        <w:r>
          <w:rPr>
            <w:rStyle w:val="Hyperlink"/>
          </w:rPr>
          <w:t>中国海运行业现状调研与发展趋势预测报告（2025版）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bbc4ba9c24586" w:history="1">
        <w:r>
          <w:rPr>
            <w:rStyle w:val="Hyperlink"/>
          </w:rPr>
          <w:t>https://www.20087.com/M_JiaoTongYunShu/22/HaiYunHangYeXianZhuangYuFaZhanQuShi.html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f189c08d74af0" w:history="1">
      <w:r>
        <w:rPr>
          <w:rStyle w:val="Hyperlink"/>
        </w:rPr>
        <w:t>中国海运行业现状调研与发展趋势预测报告（2025版）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HaiYunHangYeXianZhuangYuFaZhanQuShi.html" TargetMode="External" Id="R6d1bbc4ba9c2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HaiYunHangYeXianZhuangYuFaZhanQuShi.html" TargetMode="External" Id="R411f189c08d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2025-04-29T01:43:00Z</dcterms:created>
  <dcterms:modified xsi:type="dcterms:W3CDTF">2025-04-29T02:43:00Z</dcterms:modified>
  <dc:subject>中国海运行业现状调研与发展趋势预测报告（2025版）</dc:subject>
  <dc:title>中国海运行业现状调研与发展趋势预测报告（2025版）</dc:title>
  <cp:keywords>中国海运行业现状调研与发展趋势预测报告（2025版）</cp:keywords>
  <dc:description>中国海运行业现状调研与发展趋势预测报告（2025版）</dc:description>
</cp:coreProperties>
</file>