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f06c31ae488d" w:history="1">
              <w:r>
                <w:rPr>
                  <w:rStyle w:val="Hyperlink"/>
                </w:rPr>
                <w:t>2023-2029年中国货车行业投资策略及前景预测报告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f06c31ae488d" w:history="1">
              <w:r>
                <w:rPr>
                  <w:rStyle w:val="Hyperlink"/>
                </w:rPr>
                <w:t>2023-2029年中国货车行业投资策略及前景预测报告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0f06c31ae488d" w:history="1">
                <w:r>
                  <w:rPr>
                    <w:rStyle w:val="Hyperlink"/>
                  </w:rPr>
                  <w:t>https://www.20087.com/2/92/HuoCheFaZhanQuShi.html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物流和货运行业的支柱，其发展紧密关联着全球经济的脉动。近年来，随着电子商务的迅猛发展和供应链的全球化，对高效、环保的货车需求激增。现代货车不仅在载重和燃油效率上有了显著提升，而且在安全性、舒适性和智能化方面也取得了重大进展，如主动刹车系统、盲点监测和自动驾驶辅助技术的集成，显著提高了道路运输的安全性和效率。</w:t>
      </w:r>
      <w:r>
        <w:rPr>
          <w:rFonts w:hint="eastAsia"/>
        </w:rPr>
        <w:br/>
      </w:r>
      <w:r>
        <w:rPr>
          <w:rFonts w:hint="eastAsia"/>
        </w:rPr>
        <w:t>　　未来，货车行业的发展将更加侧重于电动化、自动化和智能化。一方面，随着电池技术的进步和充电基础设施的完善，电动货车将成为主流，减少碳排放，推动绿色物流的发展。另一方面，自动驾驶技术的成熟将彻底改变货车运输模式，实现无人化长途运输，极大提升物流效率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0f06c31ae488d" w:history="1">
        <w:r>
          <w:rPr>
            <w:rStyle w:val="Hyperlink"/>
          </w:rPr>
          <w:t>2023-2029年中国货车行业投资策略及前景预测报告</w:t>
        </w:r>
      </w:hyperlink>
      <w:r>
        <w:rPr>
          <w:rFonts w:hint="eastAsia"/>
        </w:rPr>
        <w:t>》内容包括：货车行业发展环境分析、货车市场规模及预测、货车行业重点地区市场规模分析、货车行业供需状况调研、货车市场价格行情趋势分析预测、货车行业进出口状况及前景预测、货车行业技术及发展方向、货车行业重点企业经营情况分析、货车行业SWOT分析及货车行业投资策略，数据来自国家权威机构、货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货车行业发展生命周期分析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2022-2023年货车行业经济环境分析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2018-2023年货车行业技术环境分析</w:t>
      </w:r>
      <w:r>
        <w:rPr>
          <w:rFonts w:hint="eastAsia"/>
        </w:rPr>
        <w:br/>
      </w:r>
      <w:r>
        <w:rPr>
          <w:rFonts w:hint="eastAsia"/>
        </w:rPr>
        <w:t>　　　　一、货车技术发展现状</w:t>
      </w:r>
      <w:r>
        <w:rPr>
          <w:rFonts w:hint="eastAsia"/>
        </w:rPr>
        <w:br/>
      </w:r>
      <w:r>
        <w:rPr>
          <w:rFonts w:hint="eastAsia"/>
        </w:rPr>
        <w:t>　　　　二、货车技术发展趋势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2018-2023年货车行业上、下游产业链分析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货车行业产业链概述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二、货车行业产业链</w:t>
      </w:r>
      <w:r>
        <w:rPr>
          <w:rFonts w:hint="eastAsia"/>
        </w:rPr>
        <w:br/>
      </w:r>
      <w:r>
        <w:rPr>
          <w:rFonts w:hint="eastAsia"/>
        </w:rPr>
        <w:t>　　第二节 2018-2023年货车行业主要上游产业发展分析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2018-2023年货车行业主要下游产业发展分析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2018-2023年货车国内市场供需发展综述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2018-2023年货车市场现状分析及预测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一、2018-2023年货车市场现状分析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二、2023-2029年货车市场规模回归模型预测</w:t>
      </w:r>
      <w:r>
        <w:rPr>
          <w:rFonts w:hint="eastAsia"/>
        </w:rPr>
        <w:br/>
      </w:r>
      <w:r>
        <w:rPr>
          <w:rFonts w:hint="eastAsia"/>
        </w:rPr>
        <w:t>　　第二节 货车产品产量分析及预测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一、2018-2023年货车产品产量现状分析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二、2023-2029年货车产品产量回归模型预测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一、2018-2023年货车行业需求市场现状分析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二、2023-2029年货车行业需求市场回归模型预测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2018-2023年货车行业市场价格走势分析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一、货车行业市场价格走势影响因素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二、2018-2023年货车行业价格走势</w:t>
      </w:r>
      <w:r>
        <w:rPr>
          <w:rFonts w:hint="eastAsia"/>
        </w:rPr>
        <w:br/>
      </w:r>
      <w:r>
        <w:rPr>
          <w:rFonts w:hint="eastAsia"/>
        </w:rPr>
        <w:t>　　第五节 2018-2023年货车行业发展存在的问题及对策分析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一、货车行业存在的问题分析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二、货车行业发展策略分析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2018-2023年我国货车行业进出口市场分析</w:t>
      </w:r>
      <w:r>
        <w:rPr>
          <w:rFonts w:hint="eastAsia"/>
        </w:rPr>
        <w:br/>
      </w:r>
      <w:r>
        <w:rPr>
          <w:rFonts w:hint="eastAsia"/>
        </w:rPr>
        <w:t>　　第一节 货车行业进口分析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货车行业出口分析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货车行业进出口格局分析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货车行业进出口价格走势分析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2018-2023年货车行业竞争格局分析</w:t>
      </w:r>
      <w:r>
        <w:rPr>
          <w:rFonts w:hint="eastAsia"/>
        </w:rPr>
        <w:br/>
      </w:r>
      <w:r>
        <w:rPr>
          <w:rFonts w:hint="eastAsia"/>
        </w:rPr>
        <w:t>　　第一节 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货车行业产品区域结构分析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一、货车行业不同区域产品供给分析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二、货车行业不同区域产品需求分析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2018-2023年国内货车拟在建项目分析及竞争对手动向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2018-2023年国内货车主要竞争对手动向</w:t>
      </w:r>
      <w:r>
        <w:rPr>
          <w:rFonts w:hint="eastAsia"/>
        </w:rPr>
        <w:br/>
      </w:r>
      <w:r>
        <w:rPr>
          <w:rFonts w:hint="eastAsia"/>
        </w:rPr>
        <w:t>　　　　一、货车行业单位规模情况分析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三、货车行业总资产规模状况分析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四、货车行业发展能力分析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2018-2023年国内货车拟在建项目分析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2018-2023年货车行业主要投资项目分析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2023-2029年货车行业未来发展预测及投资前景分析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当前货车行业存在的问题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2023-2029年货车行业前景分析</w:t>
      </w:r>
      <w:r>
        <w:rPr>
          <w:rFonts w:hint="eastAsia"/>
        </w:rPr>
        <w:br/>
      </w:r>
      <w:r>
        <w:rPr>
          <w:rFonts w:hint="eastAsia"/>
        </w:rPr>
        <w:t>　　　　一、货车行业环境发展趋势</w:t>
      </w:r>
      <w:r>
        <w:rPr>
          <w:rFonts w:hint="eastAsia"/>
        </w:rPr>
        <w:br/>
      </w:r>
      <w:r>
        <w:rPr>
          <w:rFonts w:hint="eastAsia"/>
        </w:rPr>
        <w:t>　　　　二、货车行业上下游发展趋势</w:t>
      </w:r>
      <w:r>
        <w:rPr>
          <w:rFonts w:hint="eastAsia"/>
        </w:rPr>
        <w:br/>
      </w:r>
      <w:r>
        <w:rPr>
          <w:rFonts w:hint="eastAsia"/>
        </w:rPr>
        <w:t>　　　　三、货车行业发展趋势</w:t>
      </w:r>
      <w:r>
        <w:rPr>
          <w:rFonts w:hint="eastAsia"/>
        </w:rPr>
        <w:br/>
      </w:r>
      <w:r>
        <w:rPr>
          <w:rFonts w:hint="eastAsia"/>
        </w:rPr>
        <w:t>　　第三节 2023-2029年货车行业投资前景分析</w:t>
      </w:r>
      <w:r>
        <w:rPr>
          <w:rFonts w:hint="eastAsia"/>
        </w:rPr>
        <w:br/>
      </w:r>
      <w:r>
        <w:rPr>
          <w:rFonts w:hint="eastAsia"/>
        </w:rPr>
        <w:t>　　　　一、货车行业供给预测</w:t>
      </w:r>
      <w:r>
        <w:rPr>
          <w:rFonts w:hint="eastAsia"/>
        </w:rPr>
        <w:br/>
      </w:r>
      <w:r>
        <w:rPr>
          <w:rFonts w:hint="eastAsia"/>
        </w:rPr>
        <w:t>　　　　二、货车行业需求预测</w:t>
      </w:r>
      <w:r>
        <w:rPr>
          <w:rFonts w:hint="eastAsia"/>
        </w:rPr>
        <w:br/>
      </w:r>
      <w:r>
        <w:rPr>
          <w:rFonts w:hint="eastAsia"/>
        </w:rPr>
        <w:t>　　　　三、货车行业进出口预测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f06c31ae488d" w:history="1">
        <w:r>
          <w:rPr>
            <w:rStyle w:val="Hyperlink"/>
          </w:rPr>
          <w:t>2023-2029年中国货车行业投资策略及前景预测报告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0f06c31ae488d" w:history="1">
        <w:r>
          <w:rPr>
            <w:rStyle w:val="Hyperlink"/>
          </w:rPr>
          <w:t>https://www.20087.com/2/92/HuoCheFaZhanQuShi.html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10fba42a49f3" w:history="1">
      <w:r>
        <w:rPr>
          <w:rStyle w:val="Hyperlink"/>
        </w:rPr>
        <w:t>2023-2029年中国货车行业投资策略及前景预测报告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oCheFaZhanQuShi.html" TargetMode="External" Id="R84f0f06c31ae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oCheFaZhanQuShi.html" TargetMode="External" Id="R145110fba42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2023-01-12T07:01:00Z</dcterms:created>
  <dcterms:modified xsi:type="dcterms:W3CDTF">2023-01-12T08:01:00Z</dcterms:modified>
  <dc:subject>2023-2029年中国货车行业投资策略及前景预测报告</dc:subject>
  <dc:title>2023-2029年中国货车行业投资策略及前景预测报告</dc:title>
  <cp:keywords>2023-2029年中国货车行业投资策略及前景预测报告</cp:keywords>
  <dc:description>2023-2029年中国货车行业投资策略及前景预测报告</dc:description>
</cp:coreProperties>
</file>