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7c3de50654d9a" w:history="1">
              <w:r>
                <w:rPr>
                  <w:rStyle w:val="Hyperlink"/>
                </w:rPr>
                <w:t>2025-2031年中国新能源乘用车电池PACK行业调研与趋势分析报告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7c3de50654d9a" w:history="1">
              <w:r>
                <w:rPr>
                  <w:rStyle w:val="Hyperlink"/>
                </w:rPr>
                <w:t>2025-2031年中国新能源乘用车电池PACK行业调研与趋势分析报告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7c3de50654d9a" w:history="1">
                <w:r>
                  <w:rPr>
                    <w:rStyle w:val="Hyperlink"/>
                  </w:rPr>
                  <w:t>https://www.20087.com/6/82/XinNengYuanChengYongCheDianChiPACKDeQianJingQuShi.html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电池PACK作为电动汽车的核心动力系统，承担着能量存储与释放的关键作用。目前，电池PACK的设计正朝着高能量密度、轻量化、长寿命和高安全性方向演进。主流企业普遍采用磷酸铁锂或三元材料体系，并通过结构优化、热管理系统升级和BMS（电池管理系统）智能化来提升整体性能。随着全球碳中和目标推进，各国政策支持力度加大，电池产业链不断完善，制造工艺日趋成熟，PACK产品的稳定性和一致性大幅提高。同时，电池回收与梯次利用机制也在逐步建立，形成较为完整的产业闭环。</w:t>
      </w:r>
      <w:r>
        <w:rPr>
          <w:rFonts w:hint="eastAsia"/>
        </w:rPr>
        <w:br/>
      </w:r>
      <w:r>
        <w:rPr>
          <w:rFonts w:hint="eastAsia"/>
        </w:rPr>
        <w:t>　　电池PACK将受益于新材料、新工艺和新结构的不断突破，进一步提升能量密度和循环寿命，降低成本并加快充电速度。固态电池、钠离子电池等新兴技术有望在未来几年实现商业化应用，为电池PACK带来革命性变革。此外，随着整车平台向电动化深度整合，CTC（Cell to Chassis）等一体化集成技术将成为发展趋势，大幅提升车辆空间利用率和安全性能。智能化方面，BMS将更加注重数据驱动的预测性维护与健康管理，提升整车系统的稳定性与可靠性。整体来看，电池PACK将持续优化性能、降低成本，支撑新能源汽车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7c3de50654d9a" w:history="1">
        <w:r>
          <w:rPr>
            <w:rStyle w:val="Hyperlink"/>
          </w:rPr>
          <w:t>2025-2031年中国新能源乘用车电池PACK行业调研与趋势分析报告</w:t>
        </w:r>
      </w:hyperlink>
      <w:r>
        <w:rPr>
          <w:rFonts w:hint="eastAsia"/>
        </w:rPr>
        <w:t>》基于科学的市场调研与数据分析，全面解析了新能源乘用车电池PACK行业的市场规模、市场需求及发展现状。报告深入探讨了新能源乘用车电池PACK产业链结构、细分市场特点及技术发展方向，并结合宏观经济环境与消费者需求变化，对新能源乘用车电池PACK行业前景与未来趋势进行了科学预测，揭示了潜在增长空间。通过对新能源乘用车电池PACK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新能源乘用车电池PACK产业概述</w:t>
      </w:r>
      <w:r>
        <w:rPr>
          <w:rFonts w:hint="eastAsia"/>
        </w:rPr>
        <w:br/>
      </w:r>
      <w:r>
        <w:rPr>
          <w:rFonts w:hint="eastAsia"/>
        </w:rPr>
        <w:t>　　　　一、新能源乘用车电池PACK定义</w:t>
      </w:r>
      <w:r>
        <w:rPr>
          <w:rFonts w:hint="eastAsia"/>
        </w:rPr>
        <w:br/>
      </w:r>
      <w:r>
        <w:rPr>
          <w:rFonts w:hint="eastAsia"/>
        </w:rPr>
        <w:t>　　　　二、新能源乘用车电池PACK结构</w:t>
      </w:r>
      <w:r>
        <w:rPr>
          <w:rFonts w:hint="eastAsia"/>
        </w:rPr>
        <w:br/>
      </w:r>
      <w:r>
        <w:rPr>
          <w:rFonts w:hint="eastAsia"/>
        </w:rPr>
        <w:t>　　　　三、新能源乘用车电池PACK用途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全球及中国新能源乘用车电池PACK市场分析</w:t>
      </w:r>
      <w:r>
        <w:rPr>
          <w:rFonts w:hint="eastAsia"/>
        </w:rPr>
        <w:br/>
      </w:r>
      <w:r>
        <w:rPr>
          <w:rFonts w:hint="eastAsia"/>
        </w:rPr>
        <w:t>　　第一节 新能源乘用车电池PACK行业国际市场分析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一、新能源乘用车电池PACK重点生产企业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四、新能源乘用车电池PACK国际市场前景</w:t>
      </w:r>
      <w:r>
        <w:rPr>
          <w:rFonts w:hint="eastAsia"/>
        </w:rPr>
        <w:br/>
      </w:r>
      <w:r>
        <w:rPr>
          <w:rFonts w:hint="eastAsia"/>
        </w:rPr>
        <w:t>　　第二节 新能源乘用车电池PACK行业国内市场分析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一、新能源乘用车电池PACK国内市场现状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四、新能源乘用车电池PACK国内需求现状</w:t>
      </w:r>
      <w:r>
        <w:rPr>
          <w:rFonts w:hint="eastAsia"/>
        </w:rPr>
        <w:br/>
      </w:r>
      <w:r>
        <w:rPr>
          <w:rFonts w:hint="eastAsia"/>
        </w:rPr>
        <w:t>　　　　五、新能源乘用车电池PACK国内市场趋势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新能源乘用车电池PACK行业相关政策分析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一、新能源乘用车电池PACK行业监管体制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三、新能源乘用车电池PACK相关标准分析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2020-2025年新能源乘用车电池PACK行业市场供需分析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一、2020-2025年新能源乘用车电池PACK产能产量统计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二、2020-2025年新能源乘用车电池PACK产量及市场份额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三、2020-2025年新能源乘用车电池PACK需求情况分析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2025-2031年新能源乘用车电池PACK市场供需前景预测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一、2025-2031年新能源乘用车电池PACK产量预测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二、2025-2031年新能源乘用车电池PACK需求预测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三、2025-2031年新能源乘用车电池PACK价格预测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四、2025-2031年新能源乘用车电池PACK市场前景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新能源乘用车电池PACK市场波特五力竞争分析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新能源乘用车电池PACK标杆企业研究分析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宁德时代新能源科技有限公司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孚能科技（赣州）有限公司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中~智林：合肥国轩高科动力能源股份有限公司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新能源乘用车电池PACK产业链及供应商</w:t>
      </w:r>
      <w:r>
        <w:rPr>
          <w:rFonts w:hint="eastAsia"/>
        </w:rPr>
        <w:br/>
      </w:r>
      <w:r>
        <w:rPr>
          <w:rFonts w:hint="eastAsia"/>
        </w:rPr>
        <w:t>　　　　一、新能源乘用车电池PACK供应链关系分析</w:t>
      </w:r>
      <w:r>
        <w:rPr>
          <w:rFonts w:hint="eastAsia"/>
        </w:rPr>
        <w:br/>
      </w:r>
      <w:r>
        <w:rPr>
          <w:rFonts w:hint="eastAsia"/>
        </w:rPr>
        <w:t>　　　　二、新能源乘用车电池PACK零部件及价格分析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新能源乘用车电池PACK行业投资策略及建议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一、新能源乘用车电池PACK行业投资环境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二、新能源乘用车电池PACK行业投资壁垒</w:t>
      </w:r>
      <w:r>
        <w:rPr>
          <w:rFonts w:hint="eastAsia"/>
        </w:rPr>
        <w:br/>
      </w:r>
      <w:r>
        <w:rPr>
          <w:rFonts w:hint="eastAsia"/>
        </w:rPr>
        <w:t>　　　　三、新能源乘用车电池PACK行业投资风险</w:t>
      </w:r>
      <w:r>
        <w:rPr>
          <w:rFonts w:hint="eastAsia"/>
        </w:rPr>
        <w:br/>
      </w:r>
      <w:r>
        <w:rPr>
          <w:rFonts w:hint="eastAsia"/>
        </w:rPr>
        <w:t>　　　　四、新能源乘用车电池PACK项目投资策略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2025年新能源乘用车电池PACK市场前景分析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2025-2031年中国新能源乘用车电池PACK市场需求预测</w:t>
      </w:r>
      <w:r>
        <w:rPr>
          <w:rFonts w:hint="eastAsia"/>
        </w:rPr>
        <w:br/>
      </w:r>
      <w:r>
        <w:rPr>
          <w:rFonts w:hint="eastAsia"/>
        </w:rPr>
        <w:t>　　图表 2025年新能源乘用车电池PACK发展趋势预测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7c3de50654d9a" w:history="1">
        <w:r>
          <w:rPr>
            <w:rStyle w:val="Hyperlink"/>
          </w:rPr>
          <w:t>2025-2031年中国新能源乘用车电池PACK行业调研与趋势分析报告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7c3de50654d9a" w:history="1">
        <w:r>
          <w:rPr>
            <w:rStyle w:val="Hyperlink"/>
          </w:rPr>
          <w:t>https://www.20087.com/6/82/XinNengYuanChengYongCheDianChiPACKDeQianJingQuShi.html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k电池包、新能源乘用车电池安全保护措施、江苏国新新能源乘用车、新能源乘用车电池盖供应商有哪些、新能源车安全吗、新能源乘用车电池包、新能源纯电动、新能源乘用车电池箱体、新能源乘用车电池质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f17d6199e4440" w:history="1">
      <w:r>
        <w:rPr>
          <w:rStyle w:val="Hyperlink"/>
        </w:rPr>
        <w:t>2025-2031年中国新能源乘用车电池PACK行业调研与趋势分析报告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nNengYuanChengYongCheDianChiPACKDeQianJingQuShi.html" TargetMode="External" Id="Rc897c3de506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nNengYuanChengYongCheDianChiPACKDeQianJingQuShi.html" TargetMode="External" Id="R674f17d6199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2025-07-10T07:11:58Z</dcterms:created>
  <dcterms:modified xsi:type="dcterms:W3CDTF">2025-07-10T08:11:58Z</dcterms:modified>
  <dc:subject>2025-2031年中国新能源乘用车电池PACK行业调研与趋势分析报告</dc:subject>
  <dc:title>2025-2031年中国新能源乘用车电池PACK行业调研与趋势分析报告</dc:title>
  <cp:keywords>2025-2031年中国新能源乘用车电池PACK行业调研与趋势分析报告</cp:keywords>
  <dc:description>2025-2031年中国新能源乘用车电池PACK行业调研与趋势分析报告</dc:description>
</cp:coreProperties>
</file>