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87b5944474b9e" w:history="1">
              <w:r>
                <w:rPr>
                  <w:rStyle w:val="Hyperlink"/>
                </w:rPr>
                <w:t>2024年版中国无轨电车市场现状调研与发展前景分析报告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87b5944474b9e" w:history="1">
              <w:r>
                <w:rPr>
                  <w:rStyle w:val="Hyperlink"/>
                </w:rPr>
                <w:t>2024年版中国无轨电车市场现状调研与发展前景分析报告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87b5944474b9e" w:history="1">
                <w:r>
                  <w:rPr>
                    <w:rStyle w:val="Hyperlink"/>
                  </w:rPr>
                  <w:t>https://www.20087.com/M_JiaoTongYunShu/28/WuGuiDianCheDeFaZhanQuShi.html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零排放的公共交通工具，近年来在全球范围内受到广泛关注。相比于传统的燃油公交车，无轨电车在环保、噪音控制和运营成本方面具有明显优势。目前，无轨电车技术正不断进步，除了传统的架空电缆供电外，还出现了超级电容和锂电池供电的无轨电车，摆脱了线路限制，提高了运行灵活性。同时，智能化调度和乘客信息系统也逐步集成，提升了乘车体验。</w:t>
      </w:r>
      <w:r>
        <w:rPr>
          <w:rFonts w:hint="eastAsia"/>
        </w:rPr>
        <w:br/>
      </w:r>
      <w:r>
        <w:rPr>
          <w:rFonts w:hint="eastAsia"/>
        </w:rPr>
        <w:t>　　未来，无轨电车将更加注重综合交通系统的整合和智能化升级。一方面，通过与智能交通系统的深度结合，无轨电车将实现更加精准的调度和路线优化，提高公共交通系统的整体效率。另一方面，无轨电车将采用更加环保和高效的能源系统，如氢燃料电池，实现真正的零排放运行。此外，随着自动驾驶技术的成熟，无轨电车有望实现自动驾驶，进一步提升运营安全性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87b5944474b9e" w:history="1">
        <w:r>
          <w:rPr>
            <w:rStyle w:val="Hyperlink"/>
          </w:rPr>
          <w:t>2024年版中国无轨电车市场现状调研与发展前景分析报告</w:t>
        </w:r>
      </w:hyperlink>
      <w:r>
        <w:rPr>
          <w:rFonts w:hint="eastAsia"/>
        </w:rPr>
        <w:t>基于科学的市场调研和数据分析，全面剖析了无轨电车行业现状、市场需求及市场规模。无轨电车报告探讨了无轨电车产业链结构，细分市场的特点，并分析了无轨电车市场前景及发展趋势。通过科学预测，揭示了无轨电车行业未来的增长潜力。同时，无轨电车报告还对重点企业进行了研究，评估了各大品牌在市场竞争中的地位，以及行业集中度的变化。无轨电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无轨电车行业相关概述</w:t>
      </w:r>
      <w:r>
        <w:rPr>
          <w:rFonts w:hint="eastAsia"/>
        </w:rPr>
        <w:br/>
      </w:r>
      <w:r>
        <w:rPr>
          <w:rFonts w:hint="eastAsia"/>
        </w:rPr>
        <w:t>　　第一节 无轨电车行业相关概述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二、历史发展</w:t>
      </w:r>
      <w:r>
        <w:rPr>
          <w:rFonts w:hint="eastAsia"/>
        </w:rPr>
        <w:br/>
      </w:r>
      <w:r>
        <w:rPr>
          <w:rFonts w:hint="eastAsia"/>
        </w:rPr>
        <w:t>　　　　三、产品优缺点</w:t>
      </w:r>
      <w:r>
        <w:rPr>
          <w:rFonts w:hint="eastAsia"/>
        </w:rPr>
        <w:br/>
      </w:r>
      <w:r>
        <w:rPr>
          <w:rFonts w:hint="eastAsia"/>
        </w:rPr>
        <w:t>　　第二节 无轨电车行业经营模式分析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无轨电车行业发展环境分析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中国无轨电车行业政策环境分析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中国无轨电车行业技术环境分析</w:t>
      </w:r>
      <w:r>
        <w:rPr>
          <w:rFonts w:hint="eastAsia"/>
        </w:rPr>
        <w:br/>
      </w:r>
      <w:r>
        <w:rPr>
          <w:rFonts w:hint="eastAsia"/>
        </w:rPr>
        <w:t>　　　　一、无轨电车的兴衰</w:t>
      </w:r>
      <w:r>
        <w:rPr>
          <w:rFonts w:hint="eastAsia"/>
        </w:rPr>
        <w:br/>
      </w:r>
      <w:r>
        <w:rPr>
          <w:rFonts w:hint="eastAsia"/>
        </w:rPr>
        <w:t>　　　　二、现代无轨电车的技术发展及应用契机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中国无轨电车市场供需分析</w:t>
      </w:r>
      <w:r>
        <w:rPr>
          <w:rFonts w:hint="eastAsia"/>
        </w:rPr>
        <w:br/>
      </w:r>
      <w:r>
        <w:rPr>
          <w:rFonts w:hint="eastAsia"/>
        </w:rPr>
        <w:t>　　第一节 中国无轨电车市场现状分析</w:t>
      </w:r>
      <w:r>
        <w:rPr>
          <w:rFonts w:hint="eastAsia"/>
        </w:rPr>
        <w:br/>
      </w:r>
      <w:r>
        <w:rPr>
          <w:rFonts w:hint="eastAsia"/>
        </w:rPr>
        <w:t>　　　　一、中国无轨电车生产企业分析</w:t>
      </w:r>
      <w:r>
        <w:rPr>
          <w:rFonts w:hint="eastAsia"/>
        </w:rPr>
        <w:br/>
      </w:r>
      <w:r>
        <w:rPr>
          <w:rFonts w:hint="eastAsia"/>
        </w:rPr>
        <w:t>　　　　二、中国无轨电车线路分析</w:t>
      </w:r>
      <w:r>
        <w:rPr>
          <w:rFonts w:hint="eastAsia"/>
        </w:rPr>
        <w:br/>
      </w:r>
      <w:r>
        <w:rPr>
          <w:rFonts w:hint="eastAsia"/>
        </w:rPr>
        <w:t>　　　　　　（一）北京20条</w:t>
      </w:r>
      <w:r>
        <w:rPr>
          <w:rFonts w:hint="eastAsia"/>
        </w:rPr>
        <w:br/>
      </w:r>
      <w:r>
        <w:rPr>
          <w:rFonts w:hint="eastAsia"/>
        </w:rPr>
        <w:t>　　　　　　（二）广州15条</w:t>
      </w:r>
      <w:r>
        <w:rPr>
          <w:rFonts w:hint="eastAsia"/>
        </w:rPr>
        <w:br/>
      </w:r>
      <w:r>
        <w:rPr>
          <w:rFonts w:hint="eastAsia"/>
        </w:rPr>
        <w:t>　　　　　　（三）上海12条</w:t>
      </w:r>
      <w:r>
        <w:rPr>
          <w:rFonts w:hint="eastAsia"/>
        </w:rPr>
        <w:br/>
      </w:r>
      <w:r>
        <w:rPr>
          <w:rFonts w:hint="eastAsia"/>
        </w:rPr>
        <w:t>　　　　　　（四）太原4+2条</w:t>
      </w:r>
      <w:r>
        <w:rPr>
          <w:rFonts w:hint="eastAsia"/>
        </w:rPr>
        <w:br/>
      </w:r>
      <w:r>
        <w:rPr>
          <w:rFonts w:hint="eastAsia"/>
        </w:rPr>
        <w:t>　　　　　　（五）济南4条</w:t>
      </w:r>
      <w:r>
        <w:rPr>
          <w:rFonts w:hint="eastAsia"/>
        </w:rPr>
        <w:br/>
      </w:r>
      <w:r>
        <w:rPr>
          <w:rFonts w:hint="eastAsia"/>
        </w:rPr>
        <w:t>　　　　　　（六）其他城市</w:t>
      </w:r>
      <w:r>
        <w:rPr>
          <w:rFonts w:hint="eastAsia"/>
        </w:rPr>
        <w:br/>
      </w:r>
      <w:r>
        <w:rPr>
          <w:rFonts w:hint="eastAsia"/>
        </w:rPr>
        <w:t>　　　　三、中国无轨电车产量预测</w:t>
      </w:r>
      <w:r>
        <w:rPr>
          <w:rFonts w:hint="eastAsia"/>
        </w:rPr>
        <w:br/>
      </w:r>
      <w:r>
        <w:rPr>
          <w:rFonts w:hint="eastAsia"/>
        </w:rPr>
        <w:t>　　第二节 无轨电车需求分析</w:t>
      </w:r>
      <w:r>
        <w:rPr>
          <w:rFonts w:hint="eastAsia"/>
        </w:rPr>
        <w:br/>
      </w:r>
      <w:r>
        <w:rPr>
          <w:rFonts w:hint="eastAsia"/>
        </w:rPr>
        <w:t>　　　　一、中国无轨电车需求分析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（三）青岛</w:t>
      </w:r>
      <w:r>
        <w:rPr>
          <w:rFonts w:hint="eastAsia"/>
        </w:rPr>
        <w:br/>
      </w:r>
      <w:r>
        <w:rPr>
          <w:rFonts w:hint="eastAsia"/>
        </w:rPr>
        <w:t>　　　　　　（四）杭州</w:t>
      </w:r>
      <w:r>
        <w:rPr>
          <w:rFonts w:hint="eastAsia"/>
        </w:rPr>
        <w:br/>
      </w:r>
      <w:r>
        <w:rPr>
          <w:rFonts w:hint="eastAsia"/>
        </w:rPr>
        <w:t>　　　　　　（五）广州</w:t>
      </w:r>
      <w:r>
        <w:rPr>
          <w:rFonts w:hint="eastAsia"/>
        </w:rPr>
        <w:br/>
      </w:r>
      <w:r>
        <w:rPr>
          <w:rFonts w:hint="eastAsia"/>
        </w:rPr>
        <w:t>　　　　　　（六）济南</w:t>
      </w:r>
      <w:r>
        <w:rPr>
          <w:rFonts w:hint="eastAsia"/>
        </w:rPr>
        <w:br/>
      </w:r>
      <w:r>
        <w:rPr>
          <w:rFonts w:hint="eastAsia"/>
        </w:rPr>
        <w:t>　　　　　　（七）太原</w:t>
      </w:r>
      <w:r>
        <w:rPr>
          <w:rFonts w:hint="eastAsia"/>
        </w:rPr>
        <w:br/>
      </w:r>
      <w:r>
        <w:rPr>
          <w:rFonts w:hint="eastAsia"/>
        </w:rPr>
        <w:t>　　　　　　（八）武汉</w:t>
      </w:r>
      <w:r>
        <w:rPr>
          <w:rFonts w:hint="eastAsia"/>
        </w:rPr>
        <w:br/>
      </w:r>
      <w:r>
        <w:rPr>
          <w:rFonts w:hint="eastAsia"/>
        </w:rPr>
        <w:t>　　　　二、中国无轨电车需求预测</w:t>
      </w:r>
      <w:r>
        <w:rPr>
          <w:rFonts w:hint="eastAsia"/>
        </w:rPr>
        <w:br/>
      </w:r>
      <w:r>
        <w:rPr>
          <w:rFonts w:hint="eastAsia"/>
        </w:rPr>
        <w:t>　　第三节 中国无轨电车市场价格分析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无轨电车市场分析</w:t>
      </w:r>
      <w:r>
        <w:rPr>
          <w:rFonts w:hint="eastAsia"/>
        </w:rPr>
        <w:br/>
      </w:r>
      <w:r>
        <w:rPr>
          <w:rFonts w:hint="eastAsia"/>
        </w:rPr>
        <w:t>　　第一节 无轨电车市场概况分析</w:t>
      </w:r>
      <w:r>
        <w:rPr>
          <w:rFonts w:hint="eastAsia"/>
        </w:rPr>
        <w:br/>
      </w:r>
      <w:r>
        <w:rPr>
          <w:rFonts w:hint="eastAsia"/>
        </w:rPr>
        <w:t>　　　　一、上海百年无轨电车退役更换为新能源电车</w:t>
      </w:r>
      <w:r>
        <w:rPr>
          <w:rFonts w:hint="eastAsia"/>
        </w:rPr>
        <w:br/>
      </w:r>
      <w:r>
        <w:rPr>
          <w:rFonts w:hint="eastAsia"/>
        </w:rPr>
        <w:t>　　　　二、双源无轨电车受部分地方政府青睐</w:t>
      </w:r>
      <w:r>
        <w:rPr>
          <w:rFonts w:hint="eastAsia"/>
        </w:rPr>
        <w:br/>
      </w:r>
      <w:r>
        <w:rPr>
          <w:rFonts w:hint="eastAsia"/>
        </w:rPr>
        <w:t>　　　　三、南车时代电动斩获全国无轨电车交流驱动系统产品单笔最大订单</w:t>
      </w:r>
      <w:r>
        <w:rPr>
          <w:rFonts w:hint="eastAsia"/>
        </w:rPr>
        <w:br/>
      </w:r>
      <w:r>
        <w:rPr>
          <w:rFonts w:hint="eastAsia"/>
        </w:rPr>
        <w:t>　　　　四、济南布局双源无轨电车 补贴政策刺激发展</w:t>
      </w:r>
      <w:r>
        <w:rPr>
          <w:rFonts w:hint="eastAsia"/>
        </w:rPr>
        <w:br/>
      </w:r>
      <w:r>
        <w:rPr>
          <w:rFonts w:hint="eastAsia"/>
        </w:rPr>
        <w:t>　　第二节 中国无轨电车行业复兴分析</w:t>
      </w:r>
      <w:r>
        <w:rPr>
          <w:rFonts w:hint="eastAsia"/>
        </w:rPr>
        <w:br/>
      </w:r>
      <w:r>
        <w:rPr>
          <w:rFonts w:hint="eastAsia"/>
        </w:rPr>
        <w:t>　　　　一、需解决问题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中国无轨电车行业产业链分析</w:t>
      </w:r>
      <w:r>
        <w:rPr>
          <w:rFonts w:hint="eastAsia"/>
        </w:rPr>
        <w:br/>
      </w:r>
      <w:r>
        <w:rPr>
          <w:rFonts w:hint="eastAsia"/>
        </w:rPr>
        <w:t>　　第一节 无轨电车行业产业链概述</w:t>
      </w:r>
      <w:r>
        <w:rPr>
          <w:rFonts w:hint="eastAsia"/>
        </w:rPr>
        <w:br/>
      </w:r>
      <w:r>
        <w:rPr>
          <w:rFonts w:hint="eastAsia"/>
        </w:rPr>
        <w:t>　　第二节 无轨电车上游产业发展状况分析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一、钢材市场发展现状</w:t>
      </w:r>
      <w:r>
        <w:rPr>
          <w:rFonts w:hint="eastAsia"/>
        </w:rPr>
        <w:br/>
      </w:r>
      <w:r>
        <w:rPr>
          <w:rFonts w:hint="eastAsia"/>
        </w:rPr>
        <w:t>　　　　二、汽车零部件市场分析</w:t>
      </w:r>
      <w:r>
        <w:rPr>
          <w:rFonts w:hint="eastAsia"/>
        </w:rPr>
        <w:br/>
      </w:r>
      <w:r>
        <w:rPr>
          <w:rFonts w:hint="eastAsia"/>
        </w:rPr>
        <w:t>　　　　三、蓄电池市场分析</w:t>
      </w:r>
      <w:r>
        <w:rPr>
          <w:rFonts w:hint="eastAsia"/>
        </w:rPr>
        <w:br/>
      </w:r>
      <w:r>
        <w:rPr>
          <w:rFonts w:hint="eastAsia"/>
        </w:rPr>
        <w:t>　　　　四、交流电动机市场分析</w:t>
      </w:r>
      <w:r>
        <w:rPr>
          <w:rFonts w:hint="eastAsia"/>
        </w:rPr>
        <w:br/>
      </w:r>
      <w:r>
        <w:rPr>
          <w:rFonts w:hint="eastAsia"/>
        </w:rPr>
        <w:t>　　第三节 无轨电车下游应用需求市场分析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二、城镇人口数量分析</w:t>
      </w:r>
      <w:r>
        <w:rPr>
          <w:rFonts w:hint="eastAsia"/>
        </w:rPr>
        <w:br/>
      </w:r>
      <w:r>
        <w:rPr>
          <w:rFonts w:hint="eastAsia"/>
        </w:rPr>
        <w:t>　　　　三、市政工程投资额分析</w:t>
      </w:r>
      <w:r>
        <w:rPr>
          <w:rFonts w:hint="eastAsia"/>
        </w:rPr>
        <w:br/>
      </w:r>
      <w:r>
        <w:rPr>
          <w:rFonts w:hint="eastAsia"/>
        </w:rPr>
        <w:t>　　　　四、公交客运量分析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国内无轨电车生产厂商竞争力分析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二、无轨电车情况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四、经济指标分析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第二节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二、无轨电车情况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四、经济指标分析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二、无轨电车情况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四、经济指标分析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第四节 珠海市广通汽车有限公司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二、无轨电车情况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金华青年汽车制造有限公司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二、无轨电车情况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东风扬子江（武汉）汽车有限公司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二、无轨电车情况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第七节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二、无轨电车情况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中国无轨电车行业发展趋势与前景分析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中国无轨电车行业投资前景分析</w:t>
      </w:r>
      <w:r>
        <w:rPr>
          <w:rFonts w:hint="eastAsia"/>
        </w:rPr>
        <w:br/>
      </w:r>
      <w:r>
        <w:rPr>
          <w:rFonts w:hint="eastAsia"/>
        </w:rPr>
        <w:t>　　　　一、无轨电车行业发展前景</w:t>
      </w:r>
      <w:r>
        <w:rPr>
          <w:rFonts w:hint="eastAsia"/>
        </w:rPr>
        <w:br/>
      </w:r>
      <w:r>
        <w:rPr>
          <w:rFonts w:hint="eastAsia"/>
        </w:rPr>
        <w:t>　　　　二、零排放双源无轨电车成新趋势</w:t>
      </w:r>
      <w:r>
        <w:rPr>
          <w:rFonts w:hint="eastAsia"/>
        </w:rPr>
        <w:br/>
      </w:r>
      <w:r>
        <w:rPr>
          <w:rFonts w:hint="eastAsia"/>
        </w:rPr>
        <w:t>　　　　三、无轨电车市场前景分析</w:t>
      </w:r>
      <w:r>
        <w:rPr>
          <w:rFonts w:hint="eastAsia"/>
        </w:rPr>
        <w:br/>
      </w:r>
      <w:r>
        <w:rPr>
          <w:rFonts w:hint="eastAsia"/>
        </w:rPr>
        <w:t>　　第一节 中国无轨电车行业风险分析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无轨电车行业发展建议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无轨电车企业投资战略与客户策略分析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无轨电车企业发展战略规划背景意义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无轨电车企业战略规划制定依据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无轨电车企业战略规划策略分析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[中智⋅林⋅]无轨电车企业重点客户战略实施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二、鉴别与确定分析</w:t>
      </w:r>
      <w:r>
        <w:rPr>
          <w:rFonts w:hint="eastAsia"/>
        </w:rPr>
        <w:br/>
      </w:r>
      <w:r>
        <w:rPr>
          <w:rFonts w:hint="eastAsia"/>
        </w:rPr>
        <w:t>　　　　三、开发与培育分析</w:t>
      </w:r>
      <w:r>
        <w:rPr>
          <w:rFonts w:hint="eastAsia"/>
        </w:rPr>
        <w:br/>
      </w:r>
      <w:r>
        <w:rPr>
          <w:rFonts w:hint="eastAsia"/>
        </w:rPr>
        <w:t>　　　　四、需要解决的问题</w:t>
      </w:r>
      <w:r>
        <w:rPr>
          <w:rFonts w:hint="eastAsia"/>
        </w:rPr>
        <w:br/>
      </w:r>
      <w:r>
        <w:rPr>
          <w:rFonts w:hint="eastAsia"/>
        </w:rPr>
        <w:t>　　　　五、市场营销策略分析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87b5944474b9e" w:history="1">
        <w:r>
          <w:rPr>
            <w:rStyle w:val="Hyperlink"/>
          </w:rPr>
          <w:t>2024年版中国无轨电车市场现状调研与发展前景分析报告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87b5944474b9e" w:history="1">
        <w:r>
          <w:rPr>
            <w:rStyle w:val="Hyperlink"/>
          </w:rPr>
          <w:t>https://www.20087.com/M_JiaoTongYunShu/28/WuGuiDianCheDeFaZhanQuShi.html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29d1f5f9c4b11" w:history="1">
      <w:r>
        <w:rPr>
          <w:rStyle w:val="Hyperlink"/>
        </w:rPr>
        <w:t>2024年版中国无轨电车市场现状调研与发展前景分析报告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WuGuiDianCheDeFaZhanQuShi.html" TargetMode="External" Id="R15287b594447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WuGuiDianCheDeFaZhanQuShi.html" TargetMode="External" Id="Racf29d1f5f9c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2024-05-14T23:41:00Z</dcterms:created>
  <dcterms:modified xsi:type="dcterms:W3CDTF">2024-05-15T00:41:00Z</dcterms:modified>
  <dc:subject>2024年版中国无轨电车市场现状调研与发展前景分析报告</dc:subject>
  <dc:title>2024年版中国无轨电车市场现状调研与发展前景分析报告</dc:title>
  <cp:keywords>2024年版中国无轨电车市场现状调研与发展前景分析报告</cp:keywords>
  <dc:description>2024年版中国无轨电车市场现状调研与发展前景分析报告</dc:description>
</cp:coreProperties>
</file>