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069476b7544fa" w:history="1">
              <w:r>
                <w:rPr>
                  <w:rStyle w:val="Hyperlink"/>
                </w:rPr>
                <w:t>中国铁路货车行业现状分析与发展前景研究报告（2025年版）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069476b7544fa" w:history="1">
              <w:r>
                <w:rPr>
                  <w:rStyle w:val="Hyperlink"/>
                </w:rPr>
                <w:t>中国铁路货车行业现状分析与发展前景研究报告（2025年版）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069476b7544fa" w:history="1">
                <w:r>
                  <w:rPr>
                    <w:rStyle w:val="Hyperlink"/>
                  </w:rPr>
                  <w:t>https://www.20087.com/6/23/TieLuHuoCheShiChangDiaoYanBaoGao.html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铁路运输系统中的重要组成部分，承载着大宗货物的运输任务。近年来，随着全球贸易的增长和内陆物流网络的优化，铁路货车的需求量稳步上升。现代铁路货车在设计上更加注重载重量、安全性和运营效率，采用轻量化材料和智能监控系统，以减少维护成本和提高运输效率。然而，老旧货车的更新换代、基础设施的现代化改造和铁路货运服务的优化，是当前面临的挑战。</w:t>
      </w:r>
      <w:r>
        <w:rPr>
          <w:rFonts w:hint="eastAsia"/>
        </w:rPr>
        <w:br/>
      </w:r>
      <w:r>
        <w:rPr>
          <w:rFonts w:hint="eastAsia"/>
        </w:rPr>
        <w:t>　　未来，铁路货车将更加注重智能化和环保化。通过集成传感器和物联网技术，实现列车的实时监控和预测性维护，减少故障停机时间。同时，采用绿色能源驱动的铁路货车，如氢燃料电池和电动货车，将减少碳排放，符合可持续发展要求。此外，随着多式联运的发展，铁路货车将与海运、公路运输更加无缝对接，提升物流链的整体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2024-2025年中国铁路货车产业运行环境分析</w:t>
      </w:r>
      <w:r>
        <w:rPr>
          <w:rFonts w:hint="eastAsia"/>
        </w:rPr>
        <w:br/>
      </w:r>
      <w:r>
        <w:rPr>
          <w:rFonts w:hint="eastAsia"/>
        </w:rPr>
        <w:t>第二章 中国铁路货车行业发展环境分析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中国铁路货车行业政策环境分析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2024-2025年中国铁路货车产业运行形势分析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2024-2025年铁路货车产业运行走势分析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2024-2025年中国铁路货车产业发展存在问题分析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2020-2025年中国国内铁路货车行业总体数据分析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一、2025年中国国内铁路货车行业全部企业数据分析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2020-2025年中国国内铁路货车行业不同规模企业数据分析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一、2025年中国国内铁路货车行业不同规模企业数据分析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2020-2025年中国国内铁路货车行业不同所有制企业数据分析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一、2025年中国国内铁路货车行业不同所有制企业数据分析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2020-2025年铁路货车行业发展现状状况分析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2020-2025年中国铁路货车行业发展形式回顾</w:t>
      </w:r>
      <w:r>
        <w:rPr>
          <w:rFonts w:hint="eastAsia"/>
        </w:rPr>
        <w:br/>
      </w:r>
      <w:r>
        <w:rPr>
          <w:rFonts w:hint="eastAsia"/>
        </w:rPr>
        <w:t>　　第二节 2020-2025年中国铁路货车行业供需状况分析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二、2020-2025年中国铁路货车行业销量增长分析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一、中国铁路货车行业市场价格影响因素分析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二、2024-2025年中国铁路货车行业市场价格走势分析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2024-2025年中国铁路货车产业市场竞争格局透析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2024-2025年中国铁路货车产业竞争现状分析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一、中外铁路货车竞争力对比</w:t>
      </w:r>
      <w:r>
        <w:rPr>
          <w:rFonts w:hint="eastAsia"/>
        </w:rPr>
        <w:br/>
      </w:r>
      <w:r>
        <w:rPr>
          <w:rFonts w:hint="eastAsia"/>
        </w:rPr>
        <w:t>　　　　二、铁路货车产业成本竞争分析</w:t>
      </w:r>
      <w:r>
        <w:rPr>
          <w:rFonts w:hint="eastAsia"/>
        </w:rPr>
        <w:br/>
      </w:r>
      <w:r>
        <w:rPr>
          <w:rFonts w:hint="eastAsia"/>
        </w:rPr>
        <w:t>　　　　三、铁路货车技术竞争分析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2024-2025年中国铁路货车产业市场区域格局分析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2024-2025年中国铁路货车重点企业关键性财务数据分析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中国南车集团北京二七车辆厂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中国北车集团济南机车车辆厂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中国南车集团石家庄车辆厂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中国北车集团哈尔滨车辆有限责任公司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2024-2025年中国合资铁路的建设分析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2024-2025年中国铁路建设投融资分析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2024-2025年中国铁路货运产业运行态势分析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　　四、中国铁路货运价格体系</w:t>
      </w:r>
      <w:r>
        <w:rPr>
          <w:rFonts w:hint="eastAsia"/>
        </w:rPr>
        <w:br/>
      </w:r>
      <w:r>
        <w:rPr>
          <w:rFonts w:hint="eastAsia"/>
        </w:rPr>
        <w:t>　　第二节 2024-2025年中国铁路货运市场存在的问题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第三节 2024-2025年中国铁路货物运输发展战略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2025-2031年中国铁路货车产业发展前景预测分析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2025-2031年中国铁路货车产业发展趋势分析</w:t>
      </w:r>
      <w:r>
        <w:rPr>
          <w:rFonts w:hint="eastAsia"/>
        </w:rPr>
        <w:br/>
      </w:r>
      <w:r>
        <w:rPr>
          <w:rFonts w:hint="eastAsia"/>
        </w:rPr>
        <w:t>　　　　一、铁路货车前景展望分析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二、我国铁路货车技术发展趋势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2025-2031年中国铁路货车产业市场预测分析</w:t>
      </w:r>
      <w:r>
        <w:rPr>
          <w:rFonts w:hint="eastAsia"/>
        </w:rPr>
        <w:br/>
      </w:r>
      <w:r>
        <w:rPr>
          <w:rFonts w:hint="eastAsia"/>
        </w:rPr>
        <w:t>　　　　一、济研：铁路货车产量预测分析</w:t>
      </w:r>
      <w:r>
        <w:rPr>
          <w:rFonts w:hint="eastAsia"/>
        </w:rPr>
        <w:br/>
      </w:r>
      <w:r>
        <w:rPr>
          <w:rFonts w:hint="eastAsia"/>
        </w:rPr>
        <w:t>　　　　二、铁路货车需求预测分析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2025-2031年中国铁路货车产业投资前景预测分析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2024-2025年中国铁路货车产业投资环境预测分析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一、铁路货车投资吸引力分析</w:t>
      </w:r>
      <w:r>
        <w:rPr>
          <w:rFonts w:hint="eastAsia"/>
        </w:rPr>
        <w:br/>
      </w:r>
      <w:r>
        <w:rPr>
          <w:rFonts w:hint="eastAsia"/>
        </w:rPr>
        <w:t>　　　　二、铁路货车投资热点分析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2024-2025年中国gdp增长速度分析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2025年中国铁路货车行业需求区域分布格局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2025年中国铁路货车行业华东地区市场消费分析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2025年中国铁路货车行业中南地区市场消费分析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2025年中国铁路货车行业华北地区市场消费分析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2025年中国铁路货车行业西部地区市场消费分析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2024-2025年企业一主要经济指标分析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069476b7544fa" w:history="1">
        <w:r>
          <w:rPr>
            <w:rStyle w:val="Hyperlink"/>
          </w:rPr>
          <w:t>中国铁路货车行业现状分析与发展前景研究报告（2025年版）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069476b7544fa" w:history="1">
        <w:r>
          <w:rPr>
            <w:rStyle w:val="Hyperlink"/>
          </w:rPr>
          <w:t>https://www.20087.com/6/23/TieLuHuoCheShiChangDiaoYanBaoGao.html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657c78af34c91" w:history="1">
      <w:r>
        <w:rPr>
          <w:rStyle w:val="Hyperlink"/>
        </w:rPr>
        <w:t>中国铁路货车行业现状分析与发展前景研究报告（2025年版）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ieLuHuoCheShiChangDiaoYanBaoGao.html" TargetMode="External" Id="R8ea069476b75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ieLuHuoCheShiChangDiaoYanBaoGao.html" TargetMode="External" Id="R199657c78af3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2025-01-29T04:13:00Z</dcterms:created>
  <dcterms:modified xsi:type="dcterms:W3CDTF">2025-01-29T05:13:00Z</dcterms:modified>
  <dc:subject>中国铁路货车行业现状分析与发展前景研究报告（2025年版）</dc:subject>
  <dc:title>中国铁路货车行业现状分析与发展前景研究报告（2025年版）</dc:title>
  <cp:keywords>中国铁路货车行业现状分析与发展前景研究报告（2025年版）</cp:keywords>
  <dc:description>中国铁路货车行业现状分析与发展前景研究报告（2025年版）</dc:description>
</cp:coreProperties>
</file>