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10252d71f47de" w:history="1">
              <w:r>
                <w:rPr>
                  <w:rStyle w:val="Hyperlink"/>
                </w:rPr>
                <w:t>中国船舶压载水管理系统市场研究与前景分析报告（2026-2032年）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10252d71f47de" w:history="1">
              <w:r>
                <w:rPr>
                  <w:rStyle w:val="Hyperlink"/>
                </w:rPr>
                <w:t>中国船舶压载水管理系统市场研究与前景分析报告（2026-2032年）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10252d71f47de" w:history="1">
                <w:r>
                  <w:rPr>
                    <w:rStyle w:val="Hyperlink"/>
                  </w:rPr>
                  <w:t>https://www.20087.com/0/85/ChuanBoYaZaiShuiGuanLiXiTongDeQianJingQuShi.html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压载水管理系统是用于处理船舶压载水，以消除或灭活其中的有害水生物种和病原体，防止海洋生态入侵的关键环保装备。目前，受国际海事组织（IMO）《压载水管理公约》D-2排放标准的全面强制实施驱动，全球航运业对压载水管理系统的安装与改造需求呈现刚性增长。主流技术路线主要分为过滤+紫外线灭活与电解法两种，前者通过物理过滤与紫外照射实现无害化处理，后者则利用电解海水产生的次氯酸钠进行杀菌。随着全球生态治理与航运脱碳的协同推进，新一代系统不仅注重处理效能，更在能耗优化与副产物控制上取得了显著进步，部分先进产品已能实现低能耗运行并减少对船体结构的腐蚀，成为绿色航运的“隐形引擎”。</w:t>
      </w:r>
      <w:r>
        <w:rPr>
          <w:rFonts w:hint="eastAsia"/>
        </w:rPr>
        <w:br/>
      </w:r>
      <w:r>
        <w:rPr>
          <w:rFonts w:hint="eastAsia"/>
        </w:rPr>
        <w:t>　　未来，船舶压载水管理系统将向智能化运维、极地适应性与零化学剂方向演进。市场调研网认为，物联网与大数据技术的深度融合，将赋予系统远程监控、自动反冲洗及故障自诊断能力，大幅降低船员的维护负担与运营风险。针对北极航道等新兴航运路线的开通，具备耐超低温、抗冰冻特性的极地专用压载水管理系统将成为研发重点，以满足极端环境下对核心部件稳定性的严苛要求。此外，随着全球环保法规的进一步收紧，无化学添加、纯物理处理的绿色技术路线将占据主导地位，配合可回收、生物降解的过滤材料应用，推动压载水处理系统向全生命周期零污染、零碳足迹的可持续发展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10252d71f47de" w:history="1">
        <w:r>
          <w:rPr>
            <w:rStyle w:val="Hyperlink"/>
          </w:rPr>
          <w:t>中国船舶压载水管理系统市场研究与前景分析报告（2026-2032年）</w:t>
        </w:r>
      </w:hyperlink>
      <w:r>
        <w:rPr>
          <w:rFonts w:hint="eastAsia"/>
        </w:rPr>
        <w:t>》，2025年船舶压载水管理系统行业市场规模达 亿元，预计2032年市场规模将达 亿元，期间年均复合增长率（CAGR）达 %。报告基于对船舶压载水管理系统行业的长期监测研究，结合船舶压载水管理系统行业供需关系变化规律、产品消费结构、应用领域拓展、市场发展环境及政策支持等多维度分析，采用定量与定性相结合的科学方法，对行业内重点企业进行了系统研究。报告全面呈现了船舶压载水管理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船舶压载水管理系统行业概述</w:t>
      </w:r>
      <w:r>
        <w:rPr>
          <w:rFonts w:hint="eastAsia"/>
        </w:rPr>
        <w:br/>
      </w:r>
      <w:r>
        <w:rPr>
          <w:rFonts w:hint="eastAsia"/>
        </w:rPr>
        <w:t>　　第一节 船舶压载水管理系统定义与分类</w:t>
      </w:r>
      <w:r>
        <w:rPr>
          <w:rFonts w:hint="eastAsia"/>
        </w:rPr>
        <w:br/>
      </w:r>
      <w:r>
        <w:rPr>
          <w:rFonts w:hint="eastAsia"/>
        </w:rPr>
        <w:t>　　第二节 船舶压载水管理系统应用领域</w:t>
      </w:r>
      <w:r>
        <w:rPr>
          <w:rFonts w:hint="eastAsia"/>
        </w:rPr>
        <w:br/>
      </w:r>
      <w:r>
        <w:rPr>
          <w:rFonts w:hint="eastAsia"/>
        </w:rPr>
        <w:t>　　第三节 船舶压载水管理系统行业经济指标分析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船舶压载水管理系统产业链及经营模式分析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三、船舶压载水管理系统销售模式及销售渠道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全球船舶压载水管理系统市场发展综述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2020-2025年全球船舶压载水管理系统市场规模与趋势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主要国家与地区船舶压载水管理系统市场分析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2026-2032年全球船舶压载水管理系统行业发展趋势与前景预测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中国船舶压载水管理系统行业市场分析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2025-2026年船舶压载水管理系统产能与投资动态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一、国内船舶压载水管理系统产能及利用情况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二、船舶压载水管理系统产能扩张与投资动态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2026-2032年船舶压载水管理系统行业产量统计与趋势预测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一、2020-2025年船舶压载水管理系统行业产量数据统计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1、2020-2025年船舶压载水管理系统产量及增长趋势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2、2020-2025年船舶压载水管理系统细分产品产量及份额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二、影响船舶压载水管理系统产量的关键因素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三、2026-2032年船舶压载水管理系统产量预测</w:t>
      </w:r>
      <w:r>
        <w:rPr>
          <w:rFonts w:hint="eastAsia"/>
        </w:rPr>
        <w:br/>
      </w:r>
      <w:r>
        <w:rPr>
          <w:rFonts w:hint="eastAsia"/>
        </w:rPr>
        <w:t>　　第三节 2026-2032年船舶压载水管理系统市场需求与销售分析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一、2025-2026年船舶压载水管理系统行业需求现状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二、船舶压载水管理系统客户群体与需求特点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三、2020-2025年船舶压载水管理系统行业销售规模分析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四、2026-2032年船舶压载水管理系统市场增长潜力与规模预测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中国船舶压载水管理系统细分市场与下游应用领域分析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船舶压载水管理系统细分市场分析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一、2025-2026年船舶压载水管理系统主要细分产品市场现状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船舶压载水管理系统下游应用与客户群体分析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一、2025-2026年船舶压载水管理系统各应用领域市场现状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2025-2026年船舶压载水管理系统行业技术发展现状及趋势分析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船舶压载水管理系统行业技术发展现状分析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国内外船舶压载水管理系统行业技术差异与原因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船舶压载水管理系统行业技术发展方向、趋势预测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提升船舶压载水管理系统行业技术能力策略建议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船舶压载水管理系统价格机制与竞争策略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一、2020-2025年船舶压载水管理系统市场价格走势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船舶压载水管理系统定价策略与方法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2026-2032年船舶压载水管理系统价格竞争态势与趋势预测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中国船舶压载水管理系统行业重点区域市场研究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2025-2026年重点区域船舶压载水管理系统市场发展概况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二、2020-2025年船舶压载水管理系统市场需求规模情况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三、2026-2032年船舶压载水管理系统行业发展潜力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二、2020-2025年船舶压载水管理系统市场需求规模情况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三、2026-2032年船舶压载水管理系统行业发展潜力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二、2020-2025年船舶压载水管理系统市场需求规模情况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三、2026-2032年船舶压载水管理系统行业发展潜力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二、2020-2025年船舶压载水管理系统市场需求规模情况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三、2026-2032年船舶压载水管理系统行业发展潜力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二、2020-2025年船舶压载水管理系统市场需求规模情况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三、2026-2032年船舶压载水管理系统行业发展潜力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2020-2025年中国船舶压载水管理系统行业进出口情况分析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船舶压载水管理系统行业进口情况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一、2020-2025年船舶压载水管理系统进口规模及增长情况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二、船舶压载水管理系统主要进口来源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船舶压载水管理系统行业出口情况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一、2020-2025年船舶压载水管理系统出口规模及增长情况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二、船舶压载水管理系统主要出口目的地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2020-2025年中国船舶压载水管理系统行业总体发展与财务状况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2020-2025年中国船舶压载水管理系统行业规模情况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一、船舶压载水管理系统行业企业数量规模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二、船舶压载水管理系统行业从业人员规模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三、船舶压载水管理系统行业市场敏感性分析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2020-2025年中国船舶压载水管理系统行业财务能力分析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一、船舶压载水管理系统行业盈利能力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二、船舶压载水管理系统行业偿债能力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三、船舶压载水管理系统行业营运能力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四、船舶压载水管理系统行业发展能力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船舶压载水管理系统行业重点企业调研分析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中国船舶压载水管理系统行业竞争格局分析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船舶压载水管理系统行业竞争格局总览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2025-2026年船舶压载水管理系统行业竞争力分析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2020-2025年船舶压载水管理系统行业企业并购活动分析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2025-2026年船舶压载水管理系统行业会展与招投标活动分析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一、船舶压载水管理系统行业会展活动及其市场影响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2026年中国船舶压载水管理系统企业发展企业发展策略与建议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船舶压载水管理系统销售模式与渠道策略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船舶压载水管理系统品牌与市场推广策略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船舶压载水管理系统研发投入与技术创新能力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船舶压载水管理系统合作联盟与资源整合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中国船舶压载水管理系统行业风险与对策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船舶压载水管理系统行业SWOT分析</w:t>
      </w:r>
      <w:r>
        <w:rPr>
          <w:rFonts w:hint="eastAsia"/>
        </w:rPr>
        <w:br/>
      </w:r>
      <w:r>
        <w:rPr>
          <w:rFonts w:hint="eastAsia"/>
        </w:rPr>
        <w:t>　　　　一、船舶压载水管理系统行业优势</w:t>
      </w:r>
      <w:r>
        <w:rPr>
          <w:rFonts w:hint="eastAsia"/>
        </w:rPr>
        <w:br/>
      </w:r>
      <w:r>
        <w:rPr>
          <w:rFonts w:hint="eastAsia"/>
        </w:rPr>
        <w:t>　　　　二、船舶压载水管理系统行业劣势</w:t>
      </w:r>
      <w:r>
        <w:rPr>
          <w:rFonts w:hint="eastAsia"/>
        </w:rPr>
        <w:br/>
      </w:r>
      <w:r>
        <w:rPr>
          <w:rFonts w:hint="eastAsia"/>
        </w:rPr>
        <w:t>　　　　三、船舶压载水管理系统市场机会</w:t>
      </w:r>
      <w:r>
        <w:rPr>
          <w:rFonts w:hint="eastAsia"/>
        </w:rPr>
        <w:br/>
      </w:r>
      <w:r>
        <w:rPr>
          <w:rFonts w:hint="eastAsia"/>
        </w:rPr>
        <w:t>　　　　四、船舶压载水管理系统市场威胁</w:t>
      </w:r>
      <w:r>
        <w:rPr>
          <w:rFonts w:hint="eastAsia"/>
        </w:rPr>
        <w:br/>
      </w:r>
      <w:r>
        <w:rPr>
          <w:rFonts w:hint="eastAsia"/>
        </w:rPr>
        <w:t>　　第二节 船舶压载水管理系统行业风险及对策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2026-2032年中国船舶压载水管理系统行业前景与发展趋势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2025-2026年船舶压载水管理系统行业发展环境分析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一、船舶压载水管理系统行业主管部门与监管体制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二、船舶压载水管理系统行业主要法律法规及政策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三、船舶压载水管理系统行业标准与质量监管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2026-2032年船舶压载水管理系统行业发展趋势与方向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2026-2032年船舶压载水管理系统行业发展潜力与机遇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船舶压载水管理系统行业研究结论与建议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中-智-林－船舶压载水管理系统行业发展建议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船舶压载水管理系统行业历程</w:t>
      </w:r>
      <w:r>
        <w:rPr>
          <w:rFonts w:hint="eastAsia"/>
        </w:rPr>
        <w:br/>
      </w:r>
      <w:r>
        <w:rPr>
          <w:rFonts w:hint="eastAsia"/>
        </w:rPr>
        <w:t>　　图表 船舶压载水管理系统行业生命周期</w:t>
      </w:r>
      <w:r>
        <w:rPr>
          <w:rFonts w:hint="eastAsia"/>
        </w:rPr>
        <w:br/>
      </w:r>
      <w:r>
        <w:rPr>
          <w:rFonts w:hint="eastAsia"/>
        </w:rPr>
        <w:t>　　图表 船舶压载水管理系统行业产业链分析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2020-2025年船舶压载水管理系统行业市场容量分析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2025年中国船舶压载水管理系统行业需求领域分布格局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2025年中国船舶压载水管理系统进口国家及地区分析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2025年中国船舶压载水管理系统出口国家及地区分析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2020-2025年中国船舶压载水管理系统行业企业平均规模情况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**地区船舶压载水管理系统市场规模及增长情况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**地区船舶压载水管理系统行业市场需求情况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**地区船舶压载水管理系统市场规模及增长情况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**地区船舶压载水管理系统行业市场需求情况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**地区船舶压载水管理系统市场规模及增长情况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**地区船舶压载水管理系统行业市场需求情况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**地区船舶压载水管理系统市场规模及增长情况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**地区船舶压载水管理系统行业市场需求情况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船舶压载水管理系统重点企业（三）成长能力情况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2026-2032年中国船舶压载水管理系统行业产能预测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2026-2032年中国船舶压载水管理系统行业产量预测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2026-2032年中国船舶压载水管理系统市场需求量预测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2026-2032年中国船舶压载水管理系统行业供需平衡预测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2026-2032年中国船舶压载水管理系统行业市场容量预测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2026-2032年中国船舶压载水管理系统行业市场规模预测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2026年中国船舶压载水管理系统市场前景分析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2026年中国船舶压载水管理系统发展趋势预测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10252d71f47de" w:history="1">
        <w:r>
          <w:rPr>
            <w:rStyle w:val="Hyperlink"/>
          </w:rPr>
          <w:t>中国船舶压载水管理系统市场研究与前景分析报告（2026-2032年）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10252d71f47de" w:history="1">
        <w:r>
          <w:rPr>
            <w:rStyle w:val="Hyperlink"/>
          </w:rPr>
          <w:t>https://www.20087.com/0/85/ChuanBoYaZaiShuiGuanLiXiTongDeQianJingQuShi.html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6f750a5f44429" w:history="1">
      <w:r>
        <w:rPr>
          <w:rStyle w:val="Hyperlink"/>
        </w:rPr>
        <w:t>中国船舶压载水管理系统市场研究与前景分析报告（2026-2032年）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uanBoYaZaiShuiGuanLiXiTongDeQianJingQuShi.html" TargetMode="External" Id="Rfd610252d71f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uanBoYaZaiShuiGuanLiXiTongDeQianJingQuShi.html" TargetMode="External" Id="Rbd46f750a5f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2026-05-20T02:59:11Z</dcterms:created>
  <dcterms:modified xsi:type="dcterms:W3CDTF">2026-05-20T03:59:11Z</dcterms:modified>
  <dc:subject>中国船舶压载水管理系统市场研究与前景分析报告（2026-2032年）</dc:subject>
  <dc:title>中国船舶压载水管理系统市场研究与前景分析报告（2026-2032年）</dc:title>
  <cp:keywords>中国船舶压载水管理系统市场研究与前景分析报告（2026-2032年）</cp:keywords>
  <dc:description>中国船舶压载水管理系统市场研究与前景分析报告（2026-2032年）</dc:description>
</cp:coreProperties>
</file>