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96606038452a" w:history="1">
              <w:r>
                <w:rPr>
                  <w:rStyle w:val="Hyperlink"/>
                </w:rPr>
                <w:t>中国大排量摩托车行业调查分析及市场前景预测报告（2025-2031年）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96606038452a" w:history="1">
              <w:r>
                <w:rPr>
                  <w:rStyle w:val="Hyperlink"/>
                </w:rPr>
                <w:t>中国大排量摩托车行业调查分析及市场前景预测报告（2025-2031年）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a96606038452a" w:history="1">
                <w:r>
                  <w:rPr>
                    <w:rStyle w:val="Hyperlink"/>
                  </w:rPr>
                  <w:t>https://www.20087.com/M_JiaoTongYunShu/55/DaPaiLiangMoTuoCheHangYeQianJingFenXi.html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是发动机排量超过500cc的车型，因其强劲的动力、优越的驾驶体验和独特的文化魅力，受到了全球摩托车爱好者的追捧。目前，大排量摩托车市场正经历着技术革新和消费需求的多样化。制造商不断推出搭载最新发动机技术、安全装备和智能互联功能的车型，以满足骑手对性能、安全和便利性的需求。同时，随着消费者对骑行文化和个性化表达的重视，定制化和限量版摩托车逐渐成为市场亮点。</w:t>
      </w:r>
      <w:r>
        <w:rPr>
          <w:rFonts w:hint="eastAsia"/>
        </w:rPr>
        <w:br/>
      </w:r>
      <w:r>
        <w:rPr>
          <w:rFonts w:hint="eastAsia"/>
        </w:rPr>
        <w:t>　　未来，大排量摩托车的发展将更加注重环保性能和智能化。一方面，随着全球对碳排放的关注，摩托车制造商将致力于开发更高效的发动机和电动动力系统，减少碳足迹。另一方面，智能科技的应用将为大排量摩托车带来更安全、更便捷的骑行体验，如自动驾驶辅助系统、智能导航和远程监控技术，将进一步提升摩托车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96606038452a" w:history="1">
        <w:r>
          <w:rPr>
            <w:rStyle w:val="Hyperlink"/>
          </w:rPr>
          <w:t>中国大排量摩托车行业调查分析及市场前景预测报告（2025-2031年）</w:t>
        </w:r>
      </w:hyperlink>
      <w:r>
        <w:rPr>
          <w:rFonts w:hint="eastAsia"/>
        </w:rPr>
        <w:t>》依托权威机构及相关协会的数据资料，全面解析了大排量摩托车行业现状、市场需求及市场规模，系统梳理了大排量摩托车产业链结构、价格趋势及各细分市场动态。报告对大排量摩托车市场前景与发展趋势进行了科学预测，重点分析了品牌竞争格局、市场集中度及主要企业的经营表现。同时，通过SWOT分析揭示了大排量摩托车行业面临的机遇与风险，为大排量摩托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2024-2025年中国大排量摩托车行业主要指标监测分析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2024-2025年中国大排量摩托车行业总体运行情况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2024-2025年中国大排量摩托车行业盈利能力分析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2024-2025年中国大排量摩托车行业偿债能力分析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2024-2025年中国大排量摩托车行业经营效率分析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2024-2025年大排量摩托车行业资产负债状况分析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一、2024-2025年大排量摩托车行业总资产状况分析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二、2024-2025年大排量摩托车行业总负债状况分析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三、2024-2025年大排量摩托车行业资产负债率分析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2024-2025年中国大排量摩托车行业供需情况及2025-2031年供需预测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2024-2025年大排量摩托车行业需求情况分析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二、2025年大排量摩托车行业需求结构变化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(中.智.林)2025-2031年大排量摩托车行业市场风险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中国市场摩托车三大消费群体</w:t>
      </w:r>
      <w:r>
        <w:rPr>
          <w:rFonts w:hint="eastAsia"/>
        </w:rPr>
        <w:br/>
      </w:r>
      <w:r>
        <w:rPr>
          <w:rFonts w:hint="eastAsia"/>
        </w:rPr>
        <w:t>　　图表 五力模型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大排量摩托车产业链模型</w:t>
      </w:r>
      <w:r>
        <w:rPr>
          <w:rFonts w:hint="eastAsia"/>
        </w:rPr>
        <w:br/>
      </w:r>
      <w:r>
        <w:rPr>
          <w:rFonts w:hint="eastAsia"/>
        </w:rPr>
        <w:t>　　图表 2024-2025年我国发动机出口分析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2024-2025年中国大排量摩托车下游从业人员数量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2025-2031年中国大排量摩托车产量预测及增长率分析</w:t>
      </w:r>
      <w:r>
        <w:rPr>
          <w:rFonts w:hint="eastAsia"/>
        </w:rPr>
        <w:br/>
      </w:r>
      <w:r>
        <w:rPr>
          <w:rFonts w:hint="eastAsia"/>
        </w:rPr>
        <w:t>　　图表 2025年我国华东地区摩托车市场销量分析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2025年我国西北地区摩托车市场销量分析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2025年我国华东地区地区摩托车市场销量分析</w:t>
      </w:r>
      <w:r>
        <w:rPr>
          <w:rFonts w:hint="eastAsia"/>
        </w:rPr>
        <w:br/>
      </w:r>
      <w:r>
        <w:rPr>
          <w:rFonts w:hint="eastAsia"/>
        </w:rPr>
        <w:t>　　图表 2025年摩托车行业需求结构</w:t>
      </w:r>
      <w:r>
        <w:rPr>
          <w:rFonts w:hint="eastAsia"/>
        </w:rPr>
        <w:br/>
      </w:r>
      <w:r>
        <w:rPr>
          <w:rFonts w:hint="eastAsia"/>
        </w:rPr>
        <w:t>　　图表 2025年大排量摩托车行业需求结构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2025-2031年大排量摩托车行业需求总量预测</w:t>
      </w:r>
      <w:r>
        <w:rPr>
          <w:rFonts w:hint="eastAsia"/>
        </w:rPr>
        <w:br/>
      </w:r>
      <w:r>
        <w:rPr>
          <w:rFonts w:hint="eastAsia"/>
        </w:rPr>
        <w:t>　　图表 变速器分类</w:t>
      </w:r>
      <w:r>
        <w:rPr>
          <w:rFonts w:hint="eastAsia"/>
        </w:rPr>
        <w:br/>
      </w:r>
      <w:r>
        <w:rPr>
          <w:rFonts w:hint="eastAsia"/>
        </w:rPr>
        <w:t>　　图表 主要变速器特性及开发生产投资状况表</w:t>
      </w:r>
      <w:r>
        <w:rPr>
          <w:rFonts w:hint="eastAsia"/>
        </w:rPr>
        <w:br/>
      </w:r>
      <w:r>
        <w:rPr>
          <w:rFonts w:hint="eastAsia"/>
        </w:rPr>
        <w:t>　　图表 2025年我国摩托车不同排量均价分析</w:t>
      </w:r>
      <w:r>
        <w:rPr>
          <w:rFonts w:hint="eastAsia"/>
        </w:rPr>
        <w:br/>
      </w:r>
      <w:r>
        <w:rPr>
          <w:rFonts w:hint="eastAsia"/>
        </w:rPr>
        <w:t>　　图表 2025年我国摩托车不同排量需求市场占有率分析</w:t>
      </w:r>
      <w:r>
        <w:rPr>
          <w:rFonts w:hint="eastAsia"/>
        </w:rPr>
        <w:br/>
      </w:r>
      <w:r>
        <w:rPr>
          <w:rFonts w:hint="eastAsia"/>
        </w:rPr>
        <w:t>　　图表 不同收入水平消费者偏好分析</w:t>
      </w:r>
      <w:r>
        <w:rPr>
          <w:rFonts w:hint="eastAsia"/>
        </w:rPr>
        <w:br/>
      </w:r>
      <w:r>
        <w:rPr>
          <w:rFonts w:hint="eastAsia"/>
        </w:rPr>
        <w:t>　　图表 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不同地区的消费者偏好分析</w:t>
      </w:r>
      <w:r>
        <w:rPr>
          <w:rFonts w:hint="eastAsia"/>
        </w:rPr>
        <w:br/>
      </w:r>
      <w:r>
        <w:rPr>
          <w:rFonts w:hint="eastAsia"/>
        </w:rPr>
        <w:t>　　图表 2025年中国摩托车整车出口值前十国家出口情况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2024-2025年中国摩托车整车出口平均单价</w:t>
      </w:r>
      <w:r>
        <w:rPr>
          <w:rFonts w:hint="eastAsia"/>
        </w:rPr>
        <w:br/>
      </w:r>
      <w:r>
        <w:rPr>
          <w:rFonts w:hint="eastAsia"/>
        </w:rPr>
        <w:t>　　图表 2024-2025年中国摩托车整车出口厂商出口值分析</w:t>
      </w:r>
      <w:r>
        <w:rPr>
          <w:rFonts w:hint="eastAsia"/>
        </w:rPr>
        <w:br/>
      </w:r>
      <w:r>
        <w:rPr>
          <w:rFonts w:hint="eastAsia"/>
        </w:rPr>
        <w:t>　　图表 2024-2025年钱江股份成长能力指标分析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2024-2025年钱江股份财务风险指标分析</w:t>
      </w:r>
      <w:r>
        <w:rPr>
          <w:rFonts w:hint="eastAsia"/>
        </w:rPr>
        <w:br/>
      </w:r>
      <w:r>
        <w:rPr>
          <w:rFonts w:hint="eastAsia"/>
        </w:rPr>
        <w:t>　　图表 宗申动力主营构成分析</w:t>
      </w:r>
      <w:r>
        <w:rPr>
          <w:rFonts w:hint="eastAsia"/>
        </w:rPr>
        <w:br/>
      </w:r>
      <w:r>
        <w:rPr>
          <w:rFonts w:hint="eastAsia"/>
        </w:rPr>
        <w:t>　　图表 2024-2025年宗申动力成长能力指标分析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2024-2025年新大洲成长能力指标分析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2024-2025年新大洲运营能力指标分析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2024-2025年中嘉成长能力指标分析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2024-2025年中嘉运营能力指标分析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嘉陵JH600技术参数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96606038452a" w:history="1">
        <w:r>
          <w:rPr>
            <w:rStyle w:val="Hyperlink"/>
          </w:rPr>
          <w:t>中国大排量摩托车行业调查分析及市场前景预测报告（2025-2031年）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a96606038452a" w:history="1">
        <w:r>
          <w:rPr>
            <w:rStyle w:val="Hyperlink"/>
          </w:rPr>
          <w:t>https://www.20087.com/M_JiaoTongYunShu/55/DaPaiLiangMoTuoCheHangYeQianJingFenXi.html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e61445f34b24" w:history="1">
      <w:r>
        <w:rPr>
          <w:rStyle w:val="Hyperlink"/>
        </w:rPr>
        <w:t>中国大排量摩托车行业调查分析及市场前景预测报告（2025-2031年）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DaPaiLiangMoTuoCheHangYeQianJingFenXi.html" TargetMode="External" Id="Ref1a9660603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DaPaiLiangMoTuoCheHangYeQianJingFenXi.html" TargetMode="External" Id="Rf000e61445f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2025-01-25T03:11:00Z</dcterms:created>
  <dcterms:modified xsi:type="dcterms:W3CDTF">2025-01-25T04:11:00Z</dcterms:modified>
  <dc:subject>中国大排量摩托车行业调查分析及市场前景预测报告（2025-2031年）</dc:subject>
  <dc:title>中国大排量摩托车行业调查分析及市场前景预测报告（2025-2031年）</dc:title>
  <cp:keywords>中国大排量摩托车行业调查分析及市场前景预测报告（2025-2031年）</cp:keywords>
  <dc:description>中国大排量摩托车行业调查分析及市场前景预测报告（2025-2031年）</dc:description>
</cp:coreProperties>
</file>