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2c2279e2e4175" w:history="1">
              <w:r>
                <w:rPr>
                  <w:rStyle w:val="Hyperlink"/>
                </w:rPr>
                <w:t>中国电动车行业现状调研与发展趋势分析报告（2025-2031年）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2c2279e2e4175" w:history="1">
              <w:r>
                <w:rPr>
                  <w:rStyle w:val="Hyperlink"/>
                </w:rPr>
                <w:t>中国电动车行业现状调研与发展趋势分析报告（2025-2031年）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2c2279e2e4175" w:history="1">
                <w:r>
                  <w:rPr>
                    <w:rStyle w:val="Hyperlink"/>
                  </w:rPr>
                  <w:t>https://www.20087.com/7/A5/DianDongCheShiChangDiaoChaBaoGao.html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经历了快速增长。政策扶持、技术进步和环保意识提升，共同推动了电动车市场的发展。电池技术的突破，如锂离子电池的能量密度和循环寿命的提高，显著提升了电动车的续航能力和经济性。同时，充电桩网络的建设和智能化充电技术的应用，缓解了“里程焦虑”，增强了用户体验。</w:t>
      </w:r>
      <w:r>
        <w:rPr>
          <w:rFonts w:hint="eastAsia"/>
        </w:rPr>
        <w:br/>
      </w:r>
      <w:r>
        <w:rPr>
          <w:rFonts w:hint="eastAsia"/>
        </w:rPr>
        <w:t>　　未来，电动车行业将向高性能、智能化、基础设施完善方向发展。高性能体现在电池技术的持续创新，如固态电池、钠离子电池的商业化，以及电机和电控系统的优化，提高车辆的动力性能和效率。智能化趋势下，电动车将集成自动驾驶、车联网、远程监控等技术，提供更安全、便捷的驾驶体验。基础设施完善要求加强充电站网络建设，提高充电便利性和兼容性，如推广无线充电、快速充电技术。此外，电动车将加强与可再生能源的结合，如太阳能充电站，推动能源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2c2279e2e4175" w:history="1">
        <w:r>
          <w:rPr>
            <w:rStyle w:val="Hyperlink"/>
          </w:rPr>
          <w:t>中国电动车行业现状调研与发展趋势分析报告（2025-2031年）</w:t>
        </w:r>
      </w:hyperlink>
      <w:r>
        <w:rPr>
          <w:rFonts w:hint="eastAsia"/>
        </w:rPr>
        <w:t>》基于国家统计局、电动车相关协会等渠道的资料数据，全方位剖析了电动车行业的现状与市场需求，详细探讨了电动车市场规模、产业链构成及价格动态，并针对电动车各细分市场进行了分析。同时，电动车报告还对市场前景、发展趋势进行了科学预测，评估了行业内品牌竞争格局、市场集中度以及电动车重点企业的表现。此外，电动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中国电动车行业发展环境</w:t>
      </w:r>
      <w:r>
        <w:rPr>
          <w:rFonts w:hint="eastAsia"/>
        </w:rPr>
        <w:br/>
      </w:r>
      <w:r>
        <w:rPr>
          <w:rFonts w:hint="eastAsia"/>
        </w:rPr>
        <w:t>　　第一节 电动车行业及属性分析</w:t>
      </w:r>
      <w:r>
        <w:rPr>
          <w:rFonts w:hint="eastAsia"/>
        </w:rPr>
        <w:br/>
      </w:r>
      <w:r>
        <w:rPr>
          <w:rFonts w:hint="eastAsia"/>
        </w:rPr>
        <w:t>　　　　一、电动车行业定义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二、电动车产业发展规划</w:t>
      </w:r>
      <w:r>
        <w:rPr>
          <w:rFonts w:hint="eastAsia"/>
        </w:rPr>
        <w:br/>
      </w:r>
      <w:r>
        <w:rPr>
          <w:rFonts w:hint="eastAsia"/>
        </w:rPr>
        <w:t>　　　　三、电动车行业标准政策</w:t>
      </w:r>
      <w:r>
        <w:rPr>
          <w:rFonts w:hint="eastAsia"/>
        </w:rPr>
        <w:br/>
      </w:r>
      <w:r>
        <w:rPr>
          <w:rFonts w:hint="eastAsia"/>
        </w:rPr>
        <w:t>　　　　四、电动车市场应用政策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中国电动车行业发展分析</w:t>
      </w:r>
      <w:r>
        <w:rPr>
          <w:rFonts w:hint="eastAsia"/>
        </w:rPr>
        <w:br/>
      </w:r>
      <w:r>
        <w:rPr>
          <w:rFonts w:hint="eastAsia"/>
        </w:rPr>
        <w:t>　　第一节 中国电动车行业的发展概况</w:t>
      </w:r>
      <w:r>
        <w:rPr>
          <w:rFonts w:hint="eastAsia"/>
        </w:rPr>
        <w:br/>
      </w:r>
      <w:r>
        <w:rPr>
          <w:rFonts w:hint="eastAsia"/>
        </w:rPr>
        <w:t>　　　　一、电动车行业对国民经济和社会发展的贡献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二、2025年中国电动车行业政策环境综述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2019-2024年中国电动车行业的发展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一、2019-2024年中国电动车行业的运行分析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二、2025年电动车行业经济运行分析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一、2019-2024年电动车行业企业数量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二、2019-2024年电动车行业资产规模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三、2019-2024年电动车行业收入规模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四、2019-2024年电动车行业产值规模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五、2019-2024年电动车行业利润规模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2019-2024年中国电动车行业区域结构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2019-2024年中国电动车行业规模结构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2019-2024年中国电动车行业控股结构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五、2025-2031年电动车行业投资风险预测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中国电动车行业盈利现状</w:t>
      </w:r>
      <w:r>
        <w:rPr>
          <w:rFonts w:hint="eastAsia"/>
        </w:rPr>
        <w:br/>
      </w:r>
      <w:r>
        <w:rPr>
          <w:rFonts w:hint="eastAsia"/>
        </w:rPr>
        <w:t>　　第一节 中国电动车行业整体运行指标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一、2019-2024年电动车行业偿债能力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二、2019-2024年电动车行业发展能力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三、2019-2024年电动车行业经营能力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四、2019-2024年电动车行业盈利能力</w:t>
      </w:r>
      <w:r>
        <w:rPr>
          <w:rFonts w:hint="eastAsia"/>
        </w:rPr>
        <w:br/>
      </w:r>
      <w:r>
        <w:rPr>
          <w:rFonts w:hint="eastAsia"/>
        </w:rPr>
        <w:t>　　第二节 中国电动车行业成本分析</w:t>
      </w:r>
      <w:r>
        <w:rPr>
          <w:rFonts w:hint="eastAsia"/>
        </w:rPr>
        <w:br/>
      </w:r>
      <w:r>
        <w:rPr>
          <w:rFonts w:hint="eastAsia"/>
        </w:rPr>
        <w:t>　　第三节 中国电动车行业产销运存分析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2025年电动车行业产品市场价格现状分析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2025-2031年电动车行业产品市场价格走势预测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第二节 电动车企业（二）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第三节 电动车企业（三）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第四节 电动车企业（四）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第五节 电动车企业（五）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中国电动车行业投资状况分析</w:t>
      </w:r>
      <w:r>
        <w:rPr>
          <w:rFonts w:hint="eastAsia"/>
        </w:rPr>
        <w:br/>
      </w:r>
      <w:r>
        <w:rPr>
          <w:rFonts w:hint="eastAsia"/>
        </w:rPr>
        <w:t>　　第一节 电动车行业投资优劣势分析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一、2019-2024年电动车行业投资规模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二、2019-2024年电动车行业投资结构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三、2019-2024年电动车行业投资增速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四、2019-2024年电动车行业投资地区</w:t>
      </w:r>
      <w:r>
        <w:rPr>
          <w:rFonts w:hint="eastAsia"/>
        </w:rPr>
        <w:br/>
      </w:r>
      <w:r>
        <w:rPr>
          <w:rFonts w:hint="eastAsia"/>
        </w:rPr>
        <w:t>　　第三节 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五、电动车行业投资新方向</w:t>
      </w:r>
      <w:r>
        <w:rPr>
          <w:rFonts w:hint="eastAsia"/>
        </w:rPr>
        <w:br/>
      </w:r>
      <w:r>
        <w:rPr>
          <w:rFonts w:hint="eastAsia"/>
        </w:rPr>
        <w:t>　　第四节 电动车行业投资前景分析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四、2025-2031年电动车行业市场面临的发展商机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二、2025-2031年中国电动车行业发展趋势分析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三、2025-2031年电动车行业市场供给量预测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二、2025-2031年电动车行业国内消费预测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三、2025-2031年电动车行业国内价格预测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四、提高电动车的策略</w:t>
      </w:r>
      <w:r>
        <w:rPr>
          <w:rFonts w:hint="eastAsia"/>
        </w:rPr>
        <w:br/>
      </w:r>
      <w:r>
        <w:rPr>
          <w:rFonts w:hint="eastAsia"/>
        </w:rPr>
        <w:t>　　第四节 中.智.林　对中国电动车品牌的战略思考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2c2279e2e4175" w:history="1">
        <w:r>
          <w:rPr>
            <w:rStyle w:val="Hyperlink"/>
          </w:rPr>
          <w:t>中国电动车行业现状调研与发展趋势分析报告（2025-2031年）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2c2279e2e4175" w:history="1">
        <w:r>
          <w:rPr>
            <w:rStyle w:val="Hyperlink"/>
          </w:rPr>
          <w:t>https://www.20087.com/7/A5/DianDongCheShiChangDiaoChaBaoGao.html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91986b0d444a" w:history="1">
      <w:r>
        <w:rPr>
          <w:rStyle w:val="Hyperlink"/>
        </w:rPr>
        <w:t>中国电动车行业现状调研与发展趋势分析报告（2025-2031年）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DianDongCheShiChangDiaoChaBaoGao.html" TargetMode="External" Id="Raff2c2279e2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DianDongCheShiChangDiaoChaBaoGao.html" TargetMode="External" Id="Rc6fe91986b0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2024-11-24T07:43:00Z</dcterms:created>
  <dcterms:modified xsi:type="dcterms:W3CDTF">2024-11-24T08:43:00Z</dcterms:modified>
  <dc:subject>中国电动车行业现状调研与发展趋势分析报告（2025-2031年）</dc:subject>
  <dc:title>中国电动车行业现状调研与发展趋势分析报告（2025-2031年）</dc:title>
  <cp:keywords>中国电动车行业现状调研与发展趋势分析报告（2025-2031年）</cp:keywords>
  <dc:description>中国电动车行业现状调研与发展趋势分析报告（2025-2031年）</dc:description>
</cp:coreProperties>
</file>