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bdf42e32946b5" w:history="1">
              <w:r>
                <w:rPr>
                  <w:rStyle w:val="Hyperlink"/>
                </w:rPr>
                <w:t>中国商用车行业发展调研与市场前景预测报告（2025-2031年）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bdf42e32946b5" w:history="1">
              <w:r>
                <w:rPr>
                  <w:rStyle w:val="Hyperlink"/>
                </w:rPr>
                <w:t>中国商用车行业发展调研与市场前景预测报告（2025-2031年）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bdf42e32946b5" w:history="1">
                <w:r>
                  <w:rPr>
                    <w:rStyle w:val="Hyperlink"/>
                  </w:rPr>
                  <w:t>https://www.20087.com/0/06/ShangYongCheHangYeQianJingFenXi.html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包括货车、客车、专用车辆等，是物流运输和公共服务的重要工具。近年来，随着环保法规的严格和电动化技术的进步，商用车行业正经历着深刻的变革。电动商用车和氢燃料电池商用车的市场份额逐年上升，不仅减少了排放，还提高了能源效率和运营成本效益。</w:t>
      </w:r>
      <w:r>
        <w:rPr>
          <w:rFonts w:hint="eastAsia"/>
        </w:rPr>
        <w:br/>
      </w:r>
      <w:r>
        <w:rPr>
          <w:rFonts w:hint="eastAsia"/>
        </w:rPr>
        <w:t>　　未来，商用车将更加注重电动化、智能化和可持续性。一方面，通过电池技术的创新和充电基础设施的完善，电动商用车的续航里程和充电效率将得到大幅提升，满足长途运输和重载作业的需求。另一方面，通过自动驾驶技术和车联网的应用，商用车将实现更高效的路线规划和货物配送，减少交通事故，提高整体物流效率。同时，商用车将采用更多环保材料和循环利用技术，减少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bdf42e32946b5" w:history="1">
        <w:r>
          <w:rPr>
            <w:rStyle w:val="Hyperlink"/>
          </w:rPr>
          <w:t>中国商用车行业发展调研与市场前景预测报告（2025-2031年）</w:t>
        </w:r>
      </w:hyperlink>
      <w:r>
        <w:rPr>
          <w:rFonts w:hint="eastAsia"/>
        </w:rPr>
        <w:t>》系统分析了商用车行业的市场规模、需求动态及价格趋势，并深入探讨了商用车产业链结构的变化与发展。报告详细解读了商用车行业现状，科学预测了未来市场前景与发展趋势，同时对商用车细分市场的竞争格局进行了全面评估，重点关注领先企业的竞争实力、市场集中度及品牌影响力。结合商用车技术现状与未来方向，报告揭示了商用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中国商用车行业发展环境</w:t>
      </w:r>
      <w:r>
        <w:rPr>
          <w:rFonts w:hint="eastAsia"/>
        </w:rPr>
        <w:br/>
      </w:r>
      <w:r>
        <w:rPr>
          <w:rFonts w:hint="eastAsia"/>
        </w:rPr>
        <w:t>　　第一节 商用车行业及属性分析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中国商用车生产现状分析</w:t>
      </w:r>
      <w:r>
        <w:rPr>
          <w:rFonts w:hint="eastAsia"/>
        </w:rPr>
        <w:br/>
      </w:r>
      <w:r>
        <w:rPr>
          <w:rFonts w:hint="eastAsia"/>
        </w:rPr>
        <w:t>　　第一节 商用车行业总体规模</w:t>
      </w:r>
      <w:r>
        <w:rPr>
          <w:rFonts w:hint="eastAsia"/>
        </w:rPr>
        <w:br/>
      </w:r>
      <w:r>
        <w:rPr>
          <w:rFonts w:hint="eastAsia"/>
        </w:rPr>
        <w:t>　　第一节 商用车产能概况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商用车市场容量概况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商用车产业的生命周期分析</w:t>
      </w:r>
      <w:r>
        <w:rPr>
          <w:rFonts w:hint="eastAsia"/>
        </w:rPr>
        <w:br/>
      </w:r>
      <w:r>
        <w:rPr>
          <w:rFonts w:hint="eastAsia"/>
        </w:rPr>
        <w:t>　　第五节 商用车产业供需情况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2025年中国商用车市场供需监测分析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4月，商用车产销保持增长。当月商用车产销完成39.8万辆比上月下降7.4%，比上年同期增长12.8%。高于汽车总体0.5，比上年同期分别提高6.9。</w:t>
      </w:r>
      <w:r>
        <w:rPr>
          <w:rFonts w:hint="eastAsia"/>
        </w:rPr>
        <w:br/>
      </w:r>
      <w:r>
        <w:rPr>
          <w:rFonts w:hint="eastAsia"/>
        </w:rPr>
        <w:t>　　1-4月，商用车产销分别完成145.1万辆，产销量比上年同期增长6.4%。分车型产量情况看，客车产量完成14万辆，比上年同期增长6.4%；货车产销完成131.1万辆，产销量比上年同期增长6.4%，其中半挂牵引车产销比上年同期下降22.8%。</w:t>
      </w:r>
      <w:r>
        <w:rPr>
          <w:rFonts w:hint="eastAsia"/>
        </w:rPr>
        <w:br/>
      </w:r>
      <w:r>
        <w:rPr>
          <w:rFonts w:hint="eastAsia"/>
        </w:rPr>
        <w:t>　　2020-2025年中国商用车产量走势</w:t>
      </w:r>
      <w:r>
        <w:rPr>
          <w:rFonts w:hint="eastAsia"/>
        </w:rPr>
        <w:br/>
      </w:r>
      <w:r>
        <w:rPr>
          <w:rFonts w:hint="eastAsia"/>
        </w:rPr>
        <w:t>　　2020-2025年我国商用车进口分析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2025年中国商用车市场竞争格局与厂商市场竞争力评价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我国商用车行业供需状况分析</w:t>
      </w:r>
      <w:r>
        <w:rPr>
          <w:rFonts w:hint="eastAsia"/>
        </w:rPr>
        <w:br/>
      </w:r>
      <w:r>
        <w:rPr>
          <w:rFonts w:hint="eastAsia"/>
        </w:rPr>
        <w:t>　　第一节 商用车行业市场需求分析</w:t>
      </w:r>
      <w:r>
        <w:rPr>
          <w:rFonts w:hint="eastAsia"/>
        </w:rPr>
        <w:br/>
      </w:r>
      <w:r>
        <w:rPr>
          <w:rFonts w:hint="eastAsia"/>
        </w:rPr>
        <w:t>　　第二节 商用车行业供给能力分析</w:t>
      </w:r>
      <w:r>
        <w:rPr>
          <w:rFonts w:hint="eastAsia"/>
        </w:rPr>
        <w:br/>
      </w:r>
      <w:r>
        <w:rPr>
          <w:rFonts w:hint="eastAsia"/>
        </w:rPr>
        <w:t>　　第三节 商用车行业进出口贸易分析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商用车行业竞争绩效分析</w:t>
      </w:r>
      <w:r>
        <w:rPr>
          <w:rFonts w:hint="eastAsia"/>
        </w:rPr>
        <w:br/>
      </w:r>
      <w:r>
        <w:rPr>
          <w:rFonts w:hint="eastAsia"/>
        </w:rPr>
        <w:t>　　第一节 商用车行业总体效益水平分析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商用车行业产业集中度分析</w:t>
      </w:r>
      <w:r>
        <w:rPr>
          <w:rFonts w:hint="eastAsia"/>
        </w:rPr>
        <w:br/>
      </w:r>
      <w:r>
        <w:rPr>
          <w:rFonts w:hint="eastAsia"/>
        </w:rPr>
        <w:t>　　第三节 商用车行业不同所有制企业绩效分析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商用车行业不同规模企业绩效分析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商用车市场分销体系分析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2025年商用车市场发展前景预测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我国商用车行业投融资分析</w:t>
      </w:r>
      <w:r>
        <w:rPr>
          <w:rFonts w:hint="eastAsia"/>
        </w:rPr>
        <w:br/>
      </w:r>
      <w:r>
        <w:rPr>
          <w:rFonts w:hint="eastAsia"/>
        </w:rPr>
        <w:t>　　第一节 我国商用车行业企业所有制状况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我国商用车行业外资进入状况</w:t>
      </w:r>
      <w:r>
        <w:rPr>
          <w:rFonts w:hint="eastAsia"/>
        </w:rPr>
        <w:br/>
      </w:r>
      <w:r>
        <w:rPr>
          <w:rFonts w:hint="eastAsia"/>
        </w:rPr>
        <w:t>　　第三节 我国商用车行业合作与并购</w:t>
      </w:r>
      <w:r>
        <w:rPr>
          <w:rFonts w:hint="eastAsia"/>
        </w:rPr>
        <w:br/>
      </w:r>
      <w:r>
        <w:rPr>
          <w:rFonts w:hint="eastAsia"/>
        </w:rPr>
        <w:t>　　第四节 我国商用车行业投资体制分析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我国商用车行业资本市场融资分析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我国商用车行业重点企业分析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商用车行业生命周期分析</w:t>
      </w:r>
      <w:r>
        <w:rPr>
          <w:rFonts w:hint="eastAsia"/>
        </w:rPr>
        <w:br/>
      </w:r>
      <w:r>
        <w:rPr>
          <w:rFonts w:hint="eastAsia"/>
        </w:rPr>
        <w:t>　　第二节 商用车行业增长性与波动性分析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商用车行业集中程度分析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商用车行业风险分析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商用车行业投资风险及控制策略分析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一、2025-2031年商用车行业市场风险及控制策略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五、2025-2031年商用车行业其他风险及控制策略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商用车产业投资风险</w:t>
      </w:r>
      <w:r>
        <w:rPr>
          <w:rFonts w:hint="eastAsia"/>
        </w:rPr>
        <w:br/>
      </w:r>
      <w:r>
        <w:rPr>
          <w:rFonts w:hint="eastAsia"/>
        </w:rPr>
        <w:t>　　第一节 商用车行业宏观调控风险</w:t>
      </w:r>
      <w:r>
        <w:rPr>
          <w:rFonts w:hint="eastAsia"/>
        </w:rPr>
        <w:br/>
      </w:r>
      <w:r>
        <w:rPr>
          <w:rFonts w:hint="eastAsia"/>
        </w:rPr>
        <w:t>　　第二节 商用车行业竞争风险</w:t>
      </w:r>
      <w:r>
        <w:rPr>
          <w:rFonts w:hint="eastAsia"/>
        </w:rPr>
        <w:br/>
      </w:r>
      <w:r>
        <w:rPr>
          <w:rFonts w:hint="eastAsia"/>
        </w:rPr>
        <w:t>　　第三节 商用车行业供需波动风险</w:t>
      </w:r>
      <w:r>
        <w:rPr>
          <w:rFonts w:hint="eastAsia"/>
        </w:rPr>
        <w:br/>
      </w:r>
      <w:r>
        <w:rPr>
          <w:rFonts w:hint="eastAsia"/>
        </w:rPr>
        <w:t>　　第四节 商用车行业技术创新风险</w:t>
      </w:r>
      <w:r>
        <w:rPr>
          <w:rFonts w:hint="eastAsia"/>
        </w:rPr>
        <w:br/>
      </w:r>
      <w:r>
        <w:rPr>
          <w:rFonts w:hint="eastAsia"/>
        </w:rPr>
        <w:t>　　第五节 商用车行业经营管理风险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2025-2031年中国商用车行业发展趋势研究分析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2025-2031年商用车行业国际市场预测</w:t>
      </w:r>
      <w:r>
        <w:rPr>
          <w:rFonts w:hint="eastAsia"/>
        </w:rPr>
        <w:br/>
      </w:r>
      <w:r>
        <w:rPr>
          <w:rFonts w:hint="eastAsia"/>
        </w:rPr>
        <w:t>　　　　一、商用车行业产能预测</w:t>
      </w:r>
      <w:r>
        <w:rPr>
          <w:rFonts w:hint="eastAsia"/>
        </w:rPr>
        <w:br/>
      </w:r>
      <w:r>
        <w:rPr>
          <w:rFonts w:hint="eastAsia"/>
        </w:rPr>
        <w:t>　　　　二、商用车行业市场需求前景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中国商用车行业发展趋势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2025-2031年商用车行业中国市场预测</w:t>
      </w:r>
      <w:r>
        <w:rPr>
          <w:rFonts w:hint="eastAsia"/>
        </w:rPr>
        <w:br/>
      </w:r>
      <w:r>
        <w:rPr>
          <w:rFonts w:hint="eastAsia"/>
        </w:rPr>
        <w:t>　　　　一、商用车行业产能预测</w:t>
      </w:r>
      <w:r>
        <w:rPr>
          <w:rFonts w:hint="eastAsia"/>
        </w:rPr>
        <w:br/>
      </w:r>
      <w:r>
        <w:rPr>
          <w:rFonts w:hint="eastAsia"/>
        </w:rPr>
        <w:t>　　　　二、商用车行业市场需求前景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商用车行业投资机会分析研究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2025-2031年商用车行业主要区域投资机会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2025-2031年商用车行业出口市场投资机会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中⋅智⋅林⋅2025-2031年商用车行业企业的多元化投资机会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商用车行业特点</w:t>
      </w:r>
      <w:r>
        <w:rPr>
          <w:rFonts w:hint="eastAsia"/>
        </w:rPr>
        <w:br/>
      </w:r>
      <w:r>
        <w:rPr>
          <w:rFonts w:hint="eastAsia"/>
        </w:rPr>
        <w:t>　　图表 商用车行业生命周期</w:t>
      </w:r>
      <w:r>
        <w:rPr>
          <w:rFonts w:hint="eastAsia"/>
        </w:rPr>
        <w:br/>
      </w:r>
      <w:r>
        <w:rPr>
          <w:rFonts w:hint="eastAsia"/>
        </w:rPr>
        <w:t>　　图表 商用车行业产业链分析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2020-2025年商用车行业市场规模分析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2025-2031年商用车行业市场规模预测</w:t>
      </w:r>
      <w:r>
        <w:rPr>
          <w:rFonts w:hint="eastAsia"/>
        </w:rPr>
        <w:br/>
      </w:r>
      <w:r>
        <w:rPr>
          <w:rFonts w:hint="eastAsia"/>
        </w:rPr>
        <w:t>　　图表 中国商用车行业盈利能力分析</w:t>
      </w:r>
      <w:r>
        <w:rPr>
          <w:rFonts w:hint="eastAsia"/>
        </w:rPr>
        <w:br/>
      </w:r>
      <w:r>
        <w:rPr>
          <w:rFonts w:hint="eastAsia"/>
        </w:rPr>
        <w:t>　　图表 中国商用车行业运营能力分析</w:t>
      </w:r>
      <w:r>
        <w:rPr>
          <w:rFonts w:hint="eastAsia"/>
        </w:rPr>
        <w:br/>
      </w:r>
      <w:r>
        <w:rPr>
          <w:rFonts w:hint="eastAsia"/>
        </w:rPr>
        <w:t>　　图表 中国商用车行业偿债能力分析</w:t>
      </w:r>
      <w:r>
        <w:rPr>
          <w:rFonts w:hint="eastAsia"/>
        </w:rPr>
        <w:br/>
      </w:r>
      <w:r>
        <w:rPr>
          <w:rFonts w:hint="eastAsia"/>
        </w:rPr>
        <w:t>　　图表 中国商用车行业发展能力分析</w:t>
      </w:r>
      <w:r>
        <w:rPr>
          <w:rFonts w:hint="eastAsia"/>
        </w:rPr>
        <w:br/>
      </w:r>
      <w:r>
        <w:rPr>
          <w:rFonts w:hint="eastAsia"/>
        </w:rPr>
        <w:t>　　图表 中国商用车行业经营效益分析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2020-2025年商用车重要数据指标比较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2020-2025年中国商用车行业销售情况分析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2025-2031年中国商用车产能预测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2025-2031年中国商用车发展趋势预测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bdf42e32946b5" w:history="1">
        <w:r>
          <w:rPr>
            <w:rStyle w:val="Hyperlink"/>
          </w:rPr>
          <w:t>中国商用车行业发展调研与市场前景预测报告（2025-2031年）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bdf42e32946b5" w:history="1">
        <w:r>
          <w:rPr>
            <w:rStyle w:val="Hyperlink"/>
          </w:rPr>
          <w:t>https://www.20087.com/0/06/ShangYongCheHangYeQianJingFenXi.html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f33b19fd94a49" w:history="1">
      <w:r>
        <w:rPr>
          <w:rStyle w:val="Hyperlink"/>
        </w:rPr>
        <w:t>中国商用车行业发展调研与市场前景预测报告（2025-2031年）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angYongCheHangYeQianJingFenXi.html" TargetMode="External" Id="R501bdf42e32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angYongCheHangYeQianJingFenXi.html" TargetMode="External" Id="R1cdf33b19fd9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2025-02-18T08:06:00Z</dcterms:created>
  <dcterms:modified xsi:type="dcterms:W3CDTF">2025-02-18T09:06:00Z</dcterms:modified>
  <dc:subject>中国商用车行业发展调研与市场前景预测报告（2025-2031年）</dc:subject>
  <dc:title>中国商用车行业发展调研与市场前景预测报告（2025-2031年）</dc:title>
  <cp:keywords>中国商用车行业发展调研与市场前景预测报告（2025-2031年）</cp:keywords>
  <dc:description>中国商用车行业发展调研与市场前景预测报告（2025-2031年）</dc:description>
</cp:coreProperties>
</file>