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1e6771474325" w:history="1">
              <w:r>
                <w:rPr>
                  <w:rStyle w:val="Hyperlink"/>
                </w:rPr>
                <w:t>2023-2029年中国豪华轿车行业研究分析及发展趋势预测报告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1e6771474325" w:history="1">
              <w:r>
                <w:rPr>
                  <w:rStyle w:val="Hyperlink"/>
                </w:rPr>
                <w:t>2023-2029年中国豪华轿车行业研究分析及发展趋势预测报告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01e6771474325" w:history="1">
                <w:r>
                  <w:rPr>
                    <w:rStyle w:val="Hyperlink"/>
                  </w:rPr>
                  <w:t>https://www.20087.com/1/26/HaoHuaJiaoCheFaZhanXianZhuangFen.html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是具备高端配置、优良性能和卓越驾驶体验的乘用车。近年来，豪华轿车市场呈现出以下特点：一方面，随着电动汽车技术的发展，许多豪华品牌开始推出电动或混合动力车型，以满足消费者对环保出行的需求。另一方面，随着智能网联技术的进步，豪华轿车的智能化水平不断提高，如自动驾驶辅助系统、车联网服务等成为标配。此外，随着消费者对个性化需求的增加，豪华轿车制造商也在不断推出定制化服务，以满足不同客户的独特需求。</w:t>
      </w:r>
      <w:r>
        <w:rPr>
          <w:rFonts w:hint="eastAsia"/>
        </w:rPr>
        <w:br/>
      </w:r>
      <w:r>
        <w:rPr>
          <w:rFonts w:hint="eastAsia"/>
        </w:rPr>
        <w:t>　　未来，豪华轿车市场的发展将更加注重技术创新和个性化服务。随着电池技术的进步和充电基础设施的完善，电动豪华轿车将成为市场主流，不仅提供零排放的驾驶体验，还将拥有更长的续航里程和更快的充电速度。同时，随着人工智能和自动驾驶技术的发展，豪华轿车将具备更高的智能化水平，提供更加安全、舒适的驾驶体验。此外，随着个性化消费趋势的加强，豪华轿车制造商将提供更多定制化选项和服务，以满足不同消费者对于车辆外观、内饰和功能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301e6771474325" w:history="1">
        <w:r>
          <w:rPr>
            <w:rStyle w:val="Hyperlink"/>
          </w:rPr>
          <w:t>2023-2029年中国豪华轿车行业研究分析及发展趋势预测报告</w:t>
        </w:r>
      </w:hyperlink>
      <w:r>
        <w:rPr>
          <w:rFonts w:hint="eastAsia"/>
        </w:rPr>
        <w:t>基于科学的市场调研和数据分析，全面剖析了豪华轿车行业现状、市场需求及市场规模。豪华轿车报告探讨了豪华轿车产业链结构，细分市场的特点，并分析了豪华轿车市场前景及发展趋势。通过科学预测，揭示了豪华轿车行业未来的增长潜力。同时，豪华轿车报告还对重点企业进行了研究，评估了各大品牌在市场竞争中的地位，以及行业集中度的变化。豪华轿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豪华轿车行业国内外发展概述</w:t>
      </w:r>
      <w:r>
        <w:rPr>
          <w:rFonts w:hint="eastAsia"/>
        </w:rPr>
        <w:br/>
      </w:r>
      <w:r>
        <w:rPr>
          <w:rFonts w:hint="eastAsia"/>
        </w:rPr>
        <w:t>　　1.1 全球豪华轿车行业发展概况</w:t>
      </w:r>
      <w:r>
        <w:rPr>
          <w:rFonts w:hint="eastAsia"/>
        </w:rPr>
        <w:br/>
      </w:r>
      <w:r>
        <w:rPr>
          <w:rFonts w:hint="eastAsia"/>
        </w:rPr>
        <w:t>　　　　1.1.1 全球豪华轿车行业发展现状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全球豪华轿车行业发展趋势</w:t>
      </w:r>
      <w:r>
        <w:rPr>
          <w:rFonts w:hint="eastAsia"/>
        </w:rPr>
        <w:br/>
      </w:r>
      <w:r>
        <w:rPr>
          <w:rFonts w:hint="eastAsia"/>
        </w:rPr>
        <w:t>　　1.2 中国豪华轿车行业发展概况</w:t>
      </w:r>
      <w:r>
        <w:rPr>
          <w:rFonts w:hint="eastAsia"/>
        </w:rPr>
        <w:br/>
      </w:r>
      <w:r>
        <w:rPr>
          <w:rFonts w:hint="eastAsia"/>
        </w:rPr>
        <w:t>　　　　1.2.1 中国豪华轿车行业发展历程与现状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中国豪华轿车行业发展中存在的问题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2023年中国豪华轿车行业发展环境分析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豪华轿车行业政策环境</w:t>
      </w:r>
      <w:r>
        <w:rPr>
          <w:rFonts w:hint="eastAsia"/>
        </w:rPr>
        <w:br/>
      </w:r>
      <w:r>
        <w:rPr>
          <w:rFonts w:hint="eastAsia"/>
        </w:rPr>
        <w:t>　　2.5 豪华轿车行业技术环境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豪华轿车行业市场分析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2018-2023年豪华轿车行业市场规模及增速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影响豪华轿车行业市场规模的因素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2023-2029年豪华轿车行业市场规模及增速预测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豪华轿车行业所处生命周期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技术变革与行业革新对豪华轿车行业的影响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主要豪华轿车细分行业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豪华轿车行业竞争分析</w:t>
      </w:r>
      <w:r>
        <w:rPr>
          <w:rFonts w:hint="eastAsia"/>
        </w:rPr>
        <w:br/>
      </w:r>
      <w:r>
        <w:rPr>
          <w:rFonts w:hint="eastAsia"/>
        </w:rPr>
        <w:t>　　5.1 重点豪华轿车企业市场份额</w:t>
      </w:r>
      <w:r>
        <w:rPr>
          <w:rFonts w:hint="eastAsia"/>
        </w:rPr>
        <w:br/>
      </w:r>
      <w:r>
        <w:rPr>
          <w:rFonts w:hint="eastAsia"/>
        </w:rPr>
        <w:t>　　5.2 豪华轿车行业市场集中度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豪华轿车行业主导驱动因素分析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豪华轿车行业重点企业分析</w:t>
      </w:r>
      <w:r>
        <w:rPr>
          <w:rFonts w:hint="eastAsia"/>
        </w:rPr>
        <w:br/>
      </w:r>
      <w:r>
        <w:rPr>
          <w:rFonts w:hint="eastAsia"/>
        </w:rPr>
        <w:t>　　7.1 上海大众汽车有限公司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广汽本田汽车有限公司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北京现代汽车有限公司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奇瑞汽车有限公司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上海通用汽车有限公司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豪华轿车行业投资机会分析</w:t>
      </w:r>
      <w:r>
        <w:rPr>
          <w:rFonts w:hint="eastAsia"/>
        </w:rPr>
        <w:br/>
      </w:r>
      <w:r>
        <w:rPr>
          <w:rFonts w:hint="eastAsia"/>
        </w:rPr>
        <w:t>　　8.1 豪华轿车行业发展前景预测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豪华轿车企业营销策略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豪华轿车企业投资机会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豪华轿车行业风险分析</w:t>
      </w:r>
      <w:r>
        <w:rPr>
          <w:rFonts w:hint="eastAsia"/>
        </w:rPr>
        <w:br/>
      </w:r>
      <w:r>
        <w:rPr>
          <w:rFonts w:hint="eastAsia"/>
        </w:rPr>
        <w:t>　　9.1 豪华轿车行业环境风险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豪华轿车行业政策风险</w:t>
      </w:r>
      <w:r>
        <w:rPr>
          <w:rFonts w:hint="eastAsia"/>
        </w:rPr>
        <w:br/>
      </w:r>
      <w:r>
        <w:rPr>
          <w:rFonts w:hint="eastAsia"/>
        </w:rPr>
        <w:t>　　9.4 豪华轿车行业市场风险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2023-2029年中国豪华轿车行业市场规模及增速预测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2023-2029年中国豪华轿车行业需求总量预测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2023-2029年中国豪华轿车行业供给量预测</w:t>
      </w:r>
      <w:r>
        <w:rPr>
          <w:rFonts w:hint="eastAsia"/>
        </w:rPr>
        <w:br/>
      </w:r>
      <w:r>
        <w:rPr>
          <w:rFonts w:hint="eastAsia"/>
        </w:rPr>
        <w:t>　　图表 2023年中国豪华轿车行业企业区域分布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2023年中国豪华轿车行业销售渠道分布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2023年中国豪华轿车行业主要代理商分布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2018-2023年中国豪华轿车行业产品价格走势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2023-2029年中国豪华轿车行业产品价格趋势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1e6771474325" w:history="1">
        <w:r>
          <w:rPr>
            <w:rStyle w:val="Hyperlink"/>
          </w:rPr>
          <w:t>2023-2029年中国豪华轿车行业研究分析及发展趋势预测报告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01e6771474325" w:history="1">
        <w:r>
          <w:rPr>
            <w:rStyle w:val="Hyperlink"/>
          </w:rPr>
          <w:t>https://www.20087.com/1/26/HaoHuaJiaoCheFaZhanXianZhuangFen.html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630366f0434f" w:history="1">
      <w:r>
        <w:rPr>
          <w:rStyle w:val="Hyperlink"/>
        </w:rPr>
        <w:t>2023-2029年中国豪华轿车行业研究分析及发展趋势预测报告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aoHuaJiaoCheFaZhanXianZhuangFen.html" TargetMode="External" Id="Re2301e677147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aoHuaJiaoCheFaZhanXianZhuangFen.html" TargetMode="External" Id="Rd8c8630366f0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2023-04-04T07:05:00Z</dcterms:created>
  <dcterms:modified xsi:type="dcterms:W3CDTF">2023-04-04T08:05:00Z</dcterms:modified>
  <dc:subject>2023-2029年中国豪华轿车行业研究分析及发展趋势预测报告</dc:subject>
  <dc:title>2023-2029年中国豪华轿车行业研究分析及发展趋势预测报告</dc:title>
  <cp:keywords>2023-2029年中国豪华轿车行业研究分析及发展趋势预测报告</cp:keywords>
  <dc:description>2023-2029年中国豪华轿车行业研究分析及发展趋势预测报告</dc:description>
</cp:coreProperties>
</file>