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65818f6cb499a" w:history="1">
              <w:r>
                <w:rPr>
                  <w:rStyle w:val="Hyperlink"/>
                </w:rPr>
                <w:t>2024-2030年中国轮毂市场全面调研与发展趋势分析报告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65818f6cb499a" w:history="1">
              <w:r>
                <w:rPr>
                  <w:rStyle w:val="Hyperlink"/>
                </w:rPr>
                <w:t>2024-2030年中国轮毂市场全面调研与发展趋势分析报告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65818f6cb499a" w:history="1">
                <w:r>
                  <w:rPr>
                    <w:rStyle w:val="Hyperlink"/>
                  </w:rPr>
                  <w:t>https://www.20087.com/5/26/LunGuHangYeFaZhanQuShi.html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是汽车和自行车等交通工具的关键部件，其技术和市场均经历了显著发展。铝合金和镁合金轻量化轮毂已成为主流，不仅减轻了车重、提高了燃油效率，还增强了车辆的操控性能。同时，个性化定制服务的兴起满足了消费者对美观和独特性的追求。然而，轮毂制造业面临原材料价格波动、生产成本上升以及新能源车辆对轮毂性能新要求的挑战。</w:t>
      </w:r>
      <w:r>
        <w:rPr>
          <w:rFonts w:hint="eastAsia"/>
        </w:rPr>
        <w:br/>
      </w:r>
      <w:r>
        <w:rPr>
          <w:rFonts w:hint="eastAsia"/>
        </w:rPr>
        <w:t>　　未来轮毂行业的发展将侧重于材料创新、智能化制造和新能源车辆适配。新材料如碳纤维复合材料的应用，将引领轮毂向更轻、更强、更耐久的方向发展。智能化生产线的建立，将提升生产效率和产品质量，实现个性化定制的规模化生产。此外，针对电动车的低风阻、轻量化及集成智能化传感器的轮毂设计将成为研究热点，以适应新能源汽车市场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5818f6cb499a" w:history="1">
        <w:r>
          <w:rPr>
            <w:rStyle w:val="Hyperlink"/>
          </w:rPr>
          <w:t>2024-2030年中国轮毂市场全面调研与发展趋势分析报告</w:t>
        </w:r>
      </w:hyperlink>
      <w:r>
        <w:rPr>
          <w:rFonts w:hint="eastAsia"/>
        </w:rPr>
        <w:t>》在多年轮毂行业研究的基础上，结合中国轮毂行业市场的发展现状，通过资深研究团队对轮毂市场资料进行整理，并依托国家权威数据资源和长期市场监测的数据库，对轮毂行业进行了全面、细致的调研分析。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065818f6cb499a" w:history="1">
        <w:r>
          <w:rPr>
            <w:rStyle w:val="Hyperlink"/>
          </w:rPr>
          <w:t>2024-2030年中国轮毂市场全面调研与发展趋势分析报告</w:t>
        </w:r>
      </w:hyperlink>
      <w:r>
        <w:rPr>
          <w:rFonts w:hint="eastAsia"/>
        </w:rPr>
        <w:t>》可以帮助投资者准确把握轮毂行业的市场现状，为投资者进行投资作出轮毂行业前景预判，挖掘轮毂行业投资价值，同时提出轮毂行业投资策略、营销策略等方面的建议。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一、中国轮毂产业当前发展现状及趋势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五、国内轮毂制造业发展现状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一、轮毂制造业对税收的贡献</w:t>
      </w:r>
      <w:r>
        <w:rPr>
          <w:rFonts w:hint="eastAsia"/>
        </w:rPr>
        <w:br/>
      </w:r>
      <w:r>
        <w:rPr>
          <w:rFonts w:hint="eastAsia"/>
        </w:rPr>
        <w:t>　　　　二、轮毂制造业对GDP的贡献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三、行业轮毂制造业与国内生产总值敏感性分析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一、轮毂制造业总体发展能力与趋势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2019-2024年出口状况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四、出口企业20强分析</w:t>
      </w:r>
      <w:r>
        <w:rPr>
          <w:rFonts w:hint="eastAsia"/>
        </w:rPr>
        <w:br/>
      </w:r>
      <w:r>
        <w:rPr>
          <w:rFonts w:hint="eastAsia"/>
        </w:rPr>
        <w:t>　　第三节 2019-2024年进口状况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中国轮毂制造业亏损面变化趋势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中国轮毂产品集中状况的国际比较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产品产量前20名省市及经济效益情况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2019-2024年行业整体生产能力分析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二、2019-2024年产品生产成本变化趋势分析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2019-2024年轮毂制造业整体销售能力分析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轮毂制造业市场份额变化分析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三、市场份额前20名企业基本营运情况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一、2019-2024年产品出口交货增长变化分析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原材料对轮毂制造业的影响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一、轮毂制造业在全国7大区域的优劣势比较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中国轮毂行业部分企业财务状况与竞争力分析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第二节 立中车轮集团有限公司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第三节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第四节 盛泰集团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第五节 万国富士集团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第六节 江苏神舟轮毂制造有限公司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第七节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第八节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第九节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第十节 朝阳飞马集团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2024-2030年轮毂行业盈利模式与投资策略分析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我国轮毂行业商业模式探讨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我国轮毂行业投资国际化发展战略分析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我国轮毂行业投资策略分析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2024-2030年中国轮毂项目融资问题分析与建议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2024-2030年中国轮毂项目的融资演变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2024-2030年中国轮毂项目特点、融资特点及影响因素分析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一、轮毂及其项目的主要特点</w:t>
      </w:r>
      <w:r>
        <w:rPr>
          <w:rFonts w:hint="eastAsia"/>
        </w:rPr>
        <w:br/>
      </w:r>
      <w:r>
        <w:rPr>
          <w:rFonts w:hint="eastAsia"/>
        </w:rPr>
        <w:t>　　　　二、轮毂项目的融资特点</w:t>
      </w:r>
      <w:r>
        <w:rPr>
          <w:rFonts w:hint="eastAsia"/>
        </w:rPr>
        <w:br/>
      </w:r>
      <w:r>
        <w:rPr>
          <w:rFonts w:hint="eastAsia"/>
        </w:rPr>
        <w:t>　　　　三、轮毂项目的融资相关影响因素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2024-2030年中国轮毂项目的融资对策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[:中智:林:]建议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轮毂行业历程</w:t>
      </w:r>
      <w:r>
        <w:rPr>
          <w:rFonts w:hint="eastAsia"/>
        </w:rPr>
        <w:br/>
      </w:r>
      <w:r>
        <w:rPr>
          <w:rFonts w:hint="eastAsia"/>
        </w:rPr>
        <w:t>　　图表 轮毂行业生命周期</w:t>
      </w:r>
      <w:r>
        <w:rPr>
          <w:rFonts w:hint="eastAsia"/>
        </w:rPr>
        <w:br/>
      </w:r>
      <w:r>
        <w:rPr>
          <w:rFonts w:hint="eastAsia"/>
        </w:rPr>
        <w:t>　　图表 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2024年中国轮毂进口国家及地区分析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65818f6cb499a" w:history="1">
        <w:r>
          <w:rPr>
            <w:rStyle w:val="Hyperlink"/>
          </w:rPr>
          <w:t>2024-2030年中国轮毂市场全面调研与发展趋势分析报告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65818f6cb499a" w:history="1">
        <w:r>
          <w:rPr>
            <w:rStyle w:val="Hyperlink"/>
          </w:rPr>
          <w:t>https://www.20087.com/5/26/LunGuHangYeFaZhanQuShi.html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bb0b4e43f4bf2" w:history="1">
      <w:r>
        <w:rPr>
          <w:rStyle w:val="Hyperlink"/>
        </w:rPr>
        <w:t>2024-2030年中国轮毂市场全面调研与发展趋势分析报告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unGuHangYeFaZhanQuShi.html" TargetMode="External" Id="R43065818f6cb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unGuHangYeFaZhanQuShi.html" TargetMode="External" Id="Red9bb0b4e43f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2024-03-08T03:59:00Z</dcterms:created>
  <dcterms:modified xsi:type="dcterms:W3CDTF">2024-03-08T04:59:00Z</dcterms:modified>
  <dc:subject>2024-2030年中国轮毂市场全面调研与发展趋势分析报告</dc:subject>
  <dc:title>2024-2030年中国轮毂市场全面调研与发展趋势分析报告</dc:title>
  <cp:keywords>2024-2030年中国轮毂市场全面调研与发展趋势分析报告</cp:keywords>
  <dc:description>2024-2030年中国轮毂市场全面调研与发展趋势分析报告</dc:description>
</cp:coreProperties>
</file>