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bbdf545b24fc7" w:history="1">
              <w:r>
                <w:rPr>
                  <w:rStyle w:val="Hyperlink"/>
                </w:rPr>
                <w:t>中国停车收费市场调查研究与发展前景预测报告（2025-2031年）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bbdf545b24fc7" w:history="1">
              <w:r>
                <w:rPr>
                  <w:rStyle w:val="Hyperlink"/>
                </w:rPr>
                <w:t>中国停车收费市场调查研究与发展前景预测报告（2025-2031年）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bbdf545b24fc7" w:history="1">
                <w:r>
                  <w:rPr>
                    <w:rStyle w:val="Hyperlink"/>
                  </w:rPr>
                  <w:t>https://www.20087.com/M_JiaoTongYunShu/67/TingCheShouFeiFaZhanXianZhuangFenXiQianJingYuCe.html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停车收费服务，随着城市化进程的加速和私家车数量的增加，成为城市管理中的一大挑战。近年来，智能停车系统和移动支付技术的应用，显著提升了停车效率和支付便利性。电子车牌识别、车位预约和导航、自助缴费机等技术，减少了等待时间和拥堵，优化了停车资源的分配。</w:t>
      </w:r>
      <w:r>
        <w:rPr>
          <w:rFonts w:hint="eastAsia"/>
        </w:rPr>
        <w:br/>
      </w:r>
      <w:r>
        <w:rPr>
          <w:rFonts w:hint="eastAsia"/>
        </w:rPr>
        <w:t>　　未来，停车收费服务将更加智能化和人性化。通过大数据分析和人工智能，智能停车系统将能够预测停车需求，动态调整收费策略，减少空置率和交通压力。同时，无缝支付体验，如无感支付和跨平台支付，将简化用户操作，提高支付效率。此外，与城市公共交通和共享出行服务的整合，将提供综合出行解决方案，鼓励绿色出行，减少城市交通拥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bbdf545b24fc7" w:history="1">
        <w:r>
          <w:rPr>
            <w:rStyle w:val="Hyperlink"/>
          </w:rPr>
          <w:t>中国停车收费市场调查研究与发展前景预测报告（2025-2031年）</w:t>
        </w:r>
      </w:hyperlink>
      <w:r>
        <w:rPr>
          <w:rFonts w:hint="eastAsia"/>
        </w:rPr>
        <w:t>》依托多年行业监测数据，结合停车收费行业现状与未来前景，系统分析了停车收费市场需求、市场规模、产业链结构、价格机制及细分市场特征。报告对停车收费市场前景进行了客观评估，预测了停车收费行业发展趋势，并详细解读了品牌竞争格局、市场集中度及重点企业的运营表现。此外，报告通过SWOT分析识别了停车收费行业机遇与潜在风险，为投资者和决策者提供了科学、规范的战略建议，助力把握停车收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停车收费产业环境透视</w:t>
      </w:r>
      <w:r>
        <w:rPr>
          <w:rFonts w:hint="eastAsia"/>
        </w:rPr>
        <w:br/>
      </w:r>
      <w:r>
        <w:rPr>
          <w:rFonts w:hint="eastAsia"/>
        </w:rPr>
        <w:t>第一章 停车收费行业概述</w:t>
      </w:r>
      <w:r>
        <w:rPr>
          <w:rFonts w:hint="eastAsia"/>
        </w:rPr>
        <w:br/>
      </w:r>
      <w:r>
        <w:rPr>
          <w:rFonts w:hint="eastAsia"/>
        </w:rPr>
        <w:t>　　第一节 停车收费定义</w:t>
      </w:r>
      <w:r>
        <w:rPr>
          <w:rFonts w:hint="eastAsia"/>
        </w:rPr>
        <w:br/>
      </w:r>
      <w:r>
        <w:rPr>
          <w:rFonts w:hint="eastAsia"/>
        </w:rPr>
        <w:t>　　第二节 停车收费应用领域</w:t>
      </w:r>
      <w:r>
        <w:rPr>
          <w:rFonts w:hint="eastAsia"/>
        </w:rPr>
        <w:br/>
      </w:r>
      <w:r>
        <w:rPr>
          <w:rFonts w:hint="eastAsia"/>
        </w:rPr>
        <w:t>　　第三节 停车收费行业发展趋势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后新冠疫情对全球经济的影响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一、后金融危机发展趋势及其国际影响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后新冠疫情对中国经济的影响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一、后新冠疫情对中国实体经济的影响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二、后金融危机影响下的主要行业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停车收费产业经营情况</w:t>
      </w:r>
      <w:r>
        <w:rPr>
          <w:rFonts w:hint="eastAsia"/>
        </w:rPr>
        <w:br/>
      </w:r>
      <w:r>
        <w:rPr>
          <w:rFonts w:hint="eastAsia"/>
        </w:rPr>
        <w:t>第三章 2020-2025年停车收费行业及运营数据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2020-2025年停车收费行业运营数据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一、2020-2025年停车收费行业资产状况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二、2020-2025年停车收费行业负债状况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三、2020-2025年停车收费行业成长性分析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四、2020-2025年停车收费行业经营能力分析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五、2020-2025年停车收费行业盈利能力分析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六、2020-2025年停车收费行业偿债能力分析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停车收费区域市场情况分析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停车收费行业竞争格局</w:t>
      </w:r>
      <w:r>
        <w:rPr>
          <w:rFonts w:hint="eastAsia"/>
        </w:rPr>
        <w:br/>
      </w:r>
      <w:r>
        <w:rPr>
          <w:rFonts w:hint="eastAsia"/>
        </w:rPr>
        <w:t>第五章 停车收费市场竞争策略分析</w:t>
      </w:r>
      <w:r>
        <w:rPr>
          <w:rFonts w:hint="eastAsia"/>
        </w:rPr>
        <w:br/>
      </w:r>
      <w:r>
        <w:rPr>
          <w:rFonts w:hint="eastAsia"/>
        </w:rPr>
        <w:t>　　第一节 停车收费市场国内外SWOT分析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停车收费市场竞争策略分析</w:t>
      </w:r>
      <w:r>
        <w:rPr>
          <w:rFonts w:hint="eastAsia"/>
        </w:rPr>
        <w:br/>
      </w:r>
      <w:r>
        <w:rPr>
          <w:rFonts w:hint="eastAsia"/>
        </w:rPr>
        <w:t>　　　　一、停车收费市场增长潜力分析</w:t>
      </w:r>
      <w:r>
        <w:rPr>
          <w:rFonts w:hint="eastAsia"/>
        </w:rPr>
        <w:br/>
      </w:r>
      <w:r>
        <w:rPr>
          <w:rFonts w:hint="eastAsia"/>
        </w:rPr>
        <w:t>　　　　二、停车收费行业竞争策略分析</w:t>
      </w:r>
      <w:r>
        <w:rPr>
          <w:rFonts w:hint="eastAsia"/>
        </w:rPr>
        <w:br/>
      </w:r>
      <w:r>
        <w:rPr>
          <w:rFonts w:hint="eastAsia"/>
        </w:rPr>
        <w:t>　　第四节 停车收费行业发展趋势分析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一、2025-2031年我国停车收费市场发展趋势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二、2025-2031年停车收费行业市场规模变化预测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国内停车收费企业竞争力分析</w:t>
      </w:r>
      <w:r>
        <w:rPr>
          <w:rFonts w:hint="eastAsia"/>
        </w:rPr>
        <w:br/>
      </w:r>
      <w:r>
        <w:rPr>
          <w:rFonts w:hint="eastAsia"/>
        </w:rPr>
        <w:t>　　第一节 厦门大手控制技术有限公司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红门智能科技股份有限公司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深圳市车安科技发展有限公司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北京蓝卡科技股份有限公司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厦门市路桥信息工程有限公司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停车收费产业发展趋势</w:t>
      </w:r>
      <w:r>
        <w:rPr>
          <w:rFonts w:hint="eastAsia"/>
        </w:rPr>
        <w:br/>
      </w:r>
      <w:r>
        <w:rPr>
          <w:rFonts w:hint="eastAsia"/>
        </w:rPr>
        <w:t>第七章 2025-2031年停车收费行业发展趋势及投资风险分析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当前停车收费行业存在的问题</w:t>
      </w:r>
      <w:r>
        <w:rPr>
          <w:rFonts w:hint="eastAsia"/>
        </w:rPr>
        <w:br/>
      </w:r>
      <w:r>
        <w:rPr>
          <w:rFonts w:hint="eastAsia"/>
        </w:rPr>
        <w:t>　　第二节 停车收费行业未来发展预测分析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一、中国停车收费发展方向分析</w:t>
      </w:r>
      <w:r>
        <w:rPr>
          <w:rFonts w:hint="eastAsia"/>
        </w:rPr>
        <w:br/>
      </w:r>
      <w:r>
        <w:rPr>
          <w:rFonts w:hint="eastAsia"/>
        </w:rPr>
        <w:t>　　　　二、中国停车收费行业投资环境分析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三、中国停车收费行业投资趋势分析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四、中国停车收费行业投资方向</w:t>
      </w:r>
      <w:r>
        <w:rPr>
          <w:rFonts w:hint="eastAsia"/>
        </w:rPr>
        <w:br/>
      </w:r>
      <w:r>
        <w:rPr>
          <w:rFonts w:hint="eastAsia"/>
        </w:rPr>
        <w:t>　　第三节 中国停车收费行业资本市场的运作</w:t>
      </w:r>
      <w:r>
        <w:rPr>
          <w:rFonts w:hint="eastAsia"/>
        </w:rPr>
        <w:br/>
      </w:r>
      <w:r>
        <w:rPr>
          <w:rFonts w:hint="eastAsia"/>
        </w:rPr>
        <w:t>　　　　一、停车收费企业国内资本市场的运作建议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二、停车收费企业海外资本市场的运作建议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一、中国停车收费行业投资对象</w:t>
      </w:r>
      <w:r>
        <w:rPr>
          <w:rFonts w:hint="eastAsia"/>
        </w:rPr>
        <w:br/>
      </w:r>
      <w:r>
        <w:rPr>
          <w:rFonts w:hint="eastAsia"/>
        </w:rPr>
        <w:t>　　　　二、中国停车收费行业运营模式分析</w:t>
      </w:r>
      <w:r>
        <w:rPr>
          <w:rFonts w:hint="eastAsia"/>
        </w:rPr>
        <w:br/>
      </w:r>
      <w:r>
        <w:rPr>
          <w:rFonts w:hint="eastAsia"/>
        </w:rPr>
        <w:t>　　　　　　1、中国停车收费行业企业的国内运营模式分析</w:t>
      </w:r>
      <w:r>
        <w:rPr>
          <w:rFonts w:hint="eastAsia"/>
        </w:rPr>
        <w:br/>
      </w:r>
      <w:r>
        <w:rPr>
          <w:rFonts w:hint="eastAsia"/>
        </w:rPr>
        <w:t>　　　　　　2、中国停车收费行业企业海外运营模式分析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停车收费行业投资风险预警</w:t>
      </w:r>
      <w:r>
        <w:rPr>
          <w:rFonts w:hint="eastAsia"/>
        </w:rPr>
        <w:br/>
      </w:r>
      <w:r>
        <w:rPr>
          <w:rFonts w:hint="eastAsia"/>
        </w:rPr>
        <w:t>　　第一节 影响停车收费行业发展的主要因素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一、2025年影响停车收费行业运行的有利因素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二、2025年影响停车收费行业运行的稳定因素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三、2025年影响停车收费行业运行的不利因素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四、2025年我国停车收费行业发展面临的挑战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五、2025年我国停车收费行业发展面临的机遇</w:t>
      </w:r>
      <w:r>
        <w:rPr>
          <w:rFonts w:hint="eastAsia"/>
        </w:rPr>
        <w:br/>
      </w:r>
      <w:r>
        <w:rPr>
          <w:rFonts w:hint="eastAsia"/>
        </w:rPr>
        <w:t>　　第二节 (中^智^林)专家对停车收费行业投资风险预警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一、2025-2031年停车收费行业市场风险及控制策略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二、2025-2031年停车收费行业政策风险及控制策略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三、2025-2031年停车收费行业经营风险及控制策略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四、2025-2031年停车收费同业竞争风险及控制策略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五、2025-2031年停车收费行业其他风险及控制策略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各国际组织近期下调世界及主要经济体经济增长率预测值（％）</w:t>
      </w:r>
      <w:r>
        <w:rPr>
          <w:rFonts w:hint="eastAsia"/>
        </w:rPr>
        <w:br/>
      </w:r>
      <w:r>
        <w:rPr>
          <w:rFonts w:hint="eastAsia"/>
        </w:rPr>
        <w:t>　　图表 2024-2025年世界工业生产同比增长率</w:t>
      </w:r>
      <w:r>
        <w:rPr>
          <w:rFonts w:hint="eastAsia"/>
        </w:rPr>
        <w:br/>
      </w:r>
      <w:r>
        <w:rPr>
          <w:rFonts w:hint="eastAsia"/>
        </w:rPr>
        <w:t>　　图表 2020-2025年三大经济体GDP环比增长率</w:t>
      </w:r>
      <w:r>
        <w:rPr>
          <w:rFonts w:hint="eastAsia"/>
        </w:rPr>
        <w:br/>
      </w:r>
      <w:r>
        <w:rPr>
          <w:rFonts w:hint="eastAsia"/>
        </w:rPr>
        <w:t>　　图表 2020-2025年世界及主要经济体GDP同比增长率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2024-2025年三大经济体零售额同比增长率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2024-2025年世界贸易量同比增长率</w:t>
      </w:r>
      <w:r>
        <w:rPr>
          <w:rFonts w:hint="eastAsia"/>
        </w:rPr>
        <w:br/>
      </w:r>
      <w:r>
        <w:rPr>
          <w:rFonts w:hint="eastAsia"/>
        </w:rPr>
        <w:t>　　图表 2024-2025年波罗的海干散货运指数</w:t>
      </w:r>
      <w:r>
        <w:rPr>
          <w:rFonts w:hint="eastAsia"/>
        </w:rPr>
        <w:br/>
      </w:r>
      <w:r>
        <w:rPr>
          <w:rFonts w:hint="eastAsia"/>
        </w:rPr>
        <w:t>　　图表 2024-2025年世界、发达国家和发展中国家消费价格同比上涨率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2024-2025年美国、日本和欧元区失业率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2025年降息经济体</w:t>
      </w:r>
      <w:r>
        <w:rPr>
          <w:rFonts w:hint="eastAsia"/>
        </w:rPr>
        <w:br/>
      </w:r>
      <w:r>
        <w:rPr>
          <w:rFonts w:hint="eastAsia"/>
        </w:rPr>
        <w:t>　　图表 2025年美国道琼斯工业指数走势</w:t>
      </w:r>
      <w:r>
        <w:rPr>
          <w:rFonts w:hint="eastAsia"/>
        </w:rPr>
        <w:br/>
      </w:r>
      <w:r>
        <w:rPr>
          <w:rFonts w:hint="eastAsia"/>
        </w:rPr>
        <w:t>　　图表 2025年新兴市场股指走势</w:t>
      </w:r>
      <w:r>
        <w:rPr>
          <w:rFonts w:hint="eastAsia"/>
        </w:rPr>
        <w:br/>
      </w:r>
      <w:r>
        <w:rPr>
          <w:rFonts w:hint="eastAsia"/>
        </w:rPr>
        <w:t>　　图表 2025年美元指数及美元兑欧元和日元走势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2025年美元兑卢布走势</w:t>
      </w:r>
      <w:r>
        <w:rPr>
          <w:rFonts w:hint="eastAsia"/>
        </w:rPr>
        <w:br/>
      </w:r>
      <w:r>
        <w:rPr>
          <w:rFonts w:hint="eastAsia"/>
        </w:rPr>
        <w:t>　　图表 2025年每单位外币兑美元走势</w:t>
      </w:r>
      <w:r>
        <w:rPr>
          <w:rFonts w:hint="eastAsia"/>
        </w:rPr>
        <w:br/>
      </w:r>
      <w:r>
        <w:rPr>
          <w:rFonts w:hint="eastAsia"/>
        </w:rPr>
        <w:t>　　图表 2020-2025年国际市场初级产品价格名义指数走势（2010＝100）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2020-2025年欧元区CPI上涨率（%）</w:t>
      </w:r>
      <w:r>
        <w:rPr>
          <w:rFonts w:hint="eastAsia"/>
        </w:rPr>
        <w:br/>
      </w:r>
      <w:r>
        <w:rPr>
          <w:rFonts w:hint="eastAsia"/>
        </w:rPr>
        <w:t>　　图表 2025年国民经济初步核算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2025年制造业PMI指数</w:t>
      </w:r>
      <w:r>
        <w:rPr>
          <w:rFonts w:hint="eastAsia"/>
        </w:rPr>
        <w:br/>
      </w:r>
      <w:r>
        <w:rPr>
          <w:rFonts w:hint="eastAsia"/>
        </w:rPr>
        <w:t>　　图表 2025年非制造业商务活动指数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2025年全国固定资产投资（不含农户）到位资金同比增速</w:t>
      </w:r>
      <w:r>
        <w:rPr>
          <w:rFonts w:hint="eastAsia"/>
        </w:rPr>
        <w:br/>
      </w:r>
      <w:r>
        <w:rPr>
          <w:rFonts w:hint="eastAsia"/>
        </w:rPr>
        <w:t>　　图表 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2025年社会消费品零售总额月度增长变化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2024-2025年中国对外贸易统计</w:t>
      </w:r>
      <w:r>
        <w:rPr>
          <w:rFonts w:hint="eastAsia"/>
        </w:rPr>
        <w:br/>
      </w:r>
      <w:r>
        <w:rPr>
          <w:rFonts w:hint="eastAsia"/>
        </w:rPr>
        <w:t>　　图表 2020-2025年我国停车收费行业资产情况</w:t>
      </w:r>
      <w:r>
        <w:rPr>
          <w:rFonts w:hint="eastAsia"/>
        </w:rPr>
        <w:br/>
      </w:r>
      <w:r>
        <w:rPr>
          <w:rFonts w:hint="eastAsia"/>
        </w:rPr>
        <w:t>　　图表 2020-2025年我国停车收费行业负债率情况</w:t>
      </w:r>
      <w:r>
        <w:rPr>
          <w:rFonts w:hint="eastAsia"/>
        </w:rPr>
        <w:br/>
      </w:r>
      <w:r>
        <w:rPr>
          <w:rFonts w:hint="eastAsia"/>
        </w:rPr>
        <w:t>　　图表 2020-2025年我国年停车收费行业营业收入增长率情况</w:t>
      </w:r>
      <w:r>
        <w:rPr>
          <w:rFonts w:hint="eastAsia"/>
        </w:rPr>
        <w:br/>
      </w:r>
      <w:r>
        <w:rPr>
          <w:rFonts w:hint="eastAsia"/>
        </w:rPr>
        <w:t>　　图表 2020-2025年我国年停车收费行业净利润增长率情况</w:t>
      </w:r>
      <w:r>
        <w:rPr>
          <w:rFonts w:hint="eastAsia"/>
        </w:rPr>
        <w:br/>
      </w:r>
      <w:r>
        <w:rPr>
          <w:rFonts w:hint="eastAsia"/>
        </w:rPr>
        <w:t>　　图表 2020-2025年我国年停车收费行业净资产增长率情况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2020-2025年停车收费行业运营能力情况</w:t>
      </w:r>
      <w:r>
        <w:rPr>
          <w:rFonts w:hint="eastAsia"/>
        </w:rPr>
        <w:br/>
      </w:r>
      <w:r>
        <w:rPr>
          <w:rFonts w:hint="eastAsia"/>
        </w:rPr>
        <w:t>　　图表 2020-2025年我国年停车收费行业总资产利润率情况</w:t>
      </w:r>
      <w:r>
        <w:rPr>
          <w:rFonts w:hint="eastAsia"/>
        </w:rPr>
        <w:br/>
      </w:r>
      <w:r>
        <w:rPr>
          <w:rFonts w:hint="eastAsia"/>
        </w:rPr>
        <w:t>　　图表 2020-2025年我国年停车收费行业成本费用利润率情况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2020-2025年我国年停车收费行业净利率情况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2020-2025年停车收费行业偿债能力情况</w:t>
      </w:r>
      <w:r>
        <w:rPr>
          <w:rFonts w:hint="eastAsia"/>
        </w:rPr>
        <w:br/>
      </w:r>
      <w:r>
        <w:rPr>
          <w:rFonts w:hint="eastAsia"/>
        </w:rPr>
        <w:t>　　图表 2025-2031年停车收费行业市场规模预测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bbdf545b24fc7" w:history="1">
        <w:r>
          <w:rPr>
            <w:rStyle w:val="Hyperlink"/>
          </w:rPr>
          <w:t>中国停车收费市场调查研究与发展前景预测报告（2025-2031年）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bbdf545b24fc7" w:history="1">
        <w:r>
          <w:rPr>
            <w:rStyle w:val="Hyperlink"/>
          </w:rPr>
          <w:t>https://www.20087.com/M_JiaoTongYunShu/67/TingCheShouFeiFaZhanXianZhuangFenXiQianJingYuCe.html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热点：咪表停车不交钱会怎样、停车收费系统、明日起 市区这些车位开始收费、停车收费公示牌、停车费多少钱、停车收费不交会有什么影响、智慧停车怎么收费、停车收费管理办法、停车场收费方式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dc469a6b04210" w:history="1">
      <w:r>
        <w:rPr>
          <w:rStyle w:val="Hyperlink"/>
        </w:rPr>
        <w:t>中国停车收费市场调查研究与发展前景预测报告（2025-2031年）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7/TingCheShouFeiFaZhanXianZhuangFenXiQianJingYuCe.html" TargetMode="External" Id="R5dbbbdf545b2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7/TingCheShouFeiFaZhanXianZhuangFenXiQianJingYuCe.html" TargetMode="External" Id="R348dc469a6b0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2025-01-31T05:51:00Z</dcterms:created>
  <dcterms:modified xsi:type="dcterms:W3CDTF">2025-01-31T06:51:00Z</dcterms:modified>
  <dc:subject>中国停车收费市场调查研究与发展前景预测报告（2025-2031年）</dc:subject>
  <dc:title>中国停车收费市场调查研究与发展前景预测报告（2025-2031年）</dc:title>
  <cp:keywords>中国停车收费市场调查研究与发展前景预测报告（2025-2031年）</cp:keywords>
  <dc:description>中国停车收费市场调查研究与发展前景预测报告（2025-2031年）</dc:description>
</cp:coreProperties>
</file>