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2a24d0fda4fa8" w:history="1">
              <w:r>
                <w:rPr>
                  <w:rStyle w:val="Hyperlink"/>
                </w:rPr>
                <w:t>中国停车收费市场调查研究与发展前景预测报告（2024-2030年）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2a24d0fda4fa8" w:history="1">
              <w:r>
                <w:rPr>
                  <w:rStyle w:val="Hyperlink"/>
                </w:rPr>
                <w:t>中国停车收费市场调查研究与发展前景预测报告（2024-2030年）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2a24d0fda4fa8" w:history="1">
                <w:r>
                  <w:rPr>
                    <w:rStyle w:val="Hyperlink"/>
                  </w:rPr>
                  <w:t>https://www.20087.com/M_JiaoTongYunShu/67/TingCheShouFeiFaZhanXianZhuangFenXiQianJingYuCe.html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收费服务，随着城市化进程的加速和私家车数量的增加，成为城市管理中的一大挑战。近年来，智能停车系统和移动支付技术的应用，显著提升了停车效率和支付便利性。电子车牌识别、车位预约和导航、自助缴费机等技术，减少了等待时间和拥堵，优化了停车资源的分配。</w:t>
      </w:r>
      <w:r>
        <w:rPr>
          <w:rFonts w:hint="eastAsia"/>
        </w:rPr>
        <w:br/>
      </w:r>
      <w:r>
        <w:rPr>
          <w:rFonts w:hint="eastAsia"/>
        </w:rPr>
        <w:t>　　未来，停车收费服务将更加智能化和人性化。通过大数据分析和人工智能，智能停车系统将能够预测停车需求，动态调整收费策略，减少空置率和交通压力。同时，无缝支付体验，如无感支付和跨平台支付，将简化用户操作，提高支付效率。此外，与城市公共交通和共享出行服务的整合，将提供综合出行解决方案，鼓励绿色出行，减少城市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2a24d0fda4fa8" w:history="1">
        <w:r>
          <w:rPr>
            <w:rStyle w:val="Hyperlink"/>
          </w:rPr>
          <w:t>中国停车收费市场调查研究与发展前景预测报告（2024-2030年）</w:t>
        </w:r>
      </w:hyperlink>
      <w:r>
        <w:rPr>
          <w:rFonts w:hint="eastAsia"/>
        </w:rPr>
        <w:t>》基于多年监测调研数据，结合停车收费行业现状与发展前景，全面分析了停车收费市场需求、市场规模、产业链构成、价格机制以及停车收费细分市场特性。停车收费报告客观评估了市场前景，预测了发展趋势，深入分析了品牌竞争、市场集中度及停车收费重点企业运营状况。同时，停车收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停车收费产业环境透视</w:t>
      </w:r>
      <w:r>
        <w:rPr>
          <w:rFonts w:hint="eastAsia"/>
        </w:rPr>
        <w:br/>
      </w:r>
      <w:r>
        <w:rPr>
          <w:rFonts w:hint="eastAsia"/>
        </w:rPr>
        <w:t>第一章 停车收费行业概述</w:t>
      </w:r>
      <w:r>
        <w:rPr>
          <w:rFonts w:hint="eastAsia"/>
        </w:rPr>
        <w:br/>
      </w:r>
      <w:r>
        <w:rPr>
          <w:rFonts w:hint="eastAsia"/>
        </w:rPr>
        <w:t>　　第一节 停车收费定义</w:t>
      </w:r>
      <w:r>
        <w:rPr>
          <w:rFonts w:hint="eastAsia"/>
        </w:rPr>
        <w:br/>
      </w:r>
      <w:r>
        <w:rPr>
          <w:rFonts w:hint="eastAsia"/>
        </w:rPr>
        <w:t>　　第二节 停车收费应用领域</w:t>
      </w:r>
      <w:r>
        <w:rPr>
          <w:rFonts w:hint="eastAsia"/>
        </w:rPr>
        <w:br/>
      </w:r>
      <w:r>
        <w:rPr>
          <w:rFonts w:hint="eastAsia"/>
        </w:rPr>
        <w:t>　　第三节 停车收费行业发展趋势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停车收费产业经营情况</w:t>
      </w:r>
      <w:r>
        <w:rPr>
          <w:rFonts w:hint="eastAsia"/>
        </w:rPr>
        <w:br/>
      </w:r>
      <w:r>
        <w:rPr>
          <w:rFonts w:hint="eastAsia"/>
        </w:rPr>
        <w:t>第三章 2019-2024年停车收费行业及运营数据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2019-2024年停车收费行业运营数据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一、2019-2024年停车收费行业资产状况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二、2019-2024年停车收费行业负债状况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三、2019-2024年停车收费行业成长性分析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四、2019-2024年停车收费行业经营能力分析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五、2019-2024年停车收费行业盈利能力分析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六、2019-2024年停车收费行业偿债能力分析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停车收费区域市场情况分析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停车收费行业竞争格局</w:t>
      </w:r>
      <w:r>
        <w:rPr>
          <w:rFonts w:hint="eastAsia"/>
        </w:rPr>
        <w:br/>
      </w:r>
      <w:r>
        <w:rPr>
          <w:rFonts w:hint="eastAsia"/>
        </w:rPr>
        <w:t>第五章 停车收费市场竞争策略分析</w:t>
      </w:r>
      <w:r>
        <w:rPr>
          <w:rFonts w:hint="eastAsia"/>
        </w:rPr>
        <w:br/>
      </w:r>
      <w:r>
        <w:rPr>
          <w:rFonts w:hint="eastAsia"/>
        </w:rPr>
        <w:t>　　第一节 停车收费市场国内外SWOT分析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停车收费市场竞争策略分析</w:t>
      </w:r>
      <w:r>
        <w:rPr>
          <w:rFonts w:hint="eastAsia"/>
        </w:rPr>
        <w:br/>
      </w:r>
      <w:r>
        <w:rPr>
          <w:rFonts w:hint="eastAsia"/>
        </w:rPr>
        <w:t>　　　　一、停车收费市场增长潜力分析</w:t>
      </w:r>
      <w:r>
        <w:rPr>
          <w:rFonts w:hint="eastAsia"/>
        </w:rPr>
        <w:br/>
      </w:r>
      <w:r>
        <w:rPr>
          <w:rFonts w:hint="eastAsia"/>
        </w:rPr>
        <w:t>　　　　二、停车收费行业竞争策略分析</w:t>
      </w:r>
      <w:r>
        <w:rPr>
          <w:rFonts w:hint="eastAsia"/>
        </w:rPr>
        <w:br/>
      </w:r>
      <w:r>
        <w:rPr>
          <w:rFonts w:hint="eastAsia"/>
        </w:rPr>
        <w:t>　　第四节 停车收费行业发展趋势分析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一、2024-2030年我国停车收费市场发展趋势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二、2024-2030年停车收费行业市场规模变化预测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国内停车收费企业竞争力分析</w:t>
      </w:r>
      <w:r>
        <w:rPr>
          <w:rFonts w:hint="eastAsia"/>
        </w:rPr>
        <w:br/>
      </w:r>
      <w:r>
        <w:rPr>
          <w:rFonts w:hint="eastAsia"/>
        </w:rPr>
        <w:t>　　第一节 厦门大手控制技术有限公司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厦门市路桥信息工程有限公司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停车收费产业发展趋势</w:t>
      </w:r>
      <w:r>
        <w:rPr>
          <w:rFonts w:hint="eastAsia"/>
        </w:rPr>
        <w:br/>
      </w:r>
      <w:r>
        <w:rPr>
          <w:rFonts w:hint="eastAsia"/>
        </w:rPr>
        <w:t>第七章 2024-2030年停车收费行业发展趋势及投资风险分析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当前停车收费行业存在的问题</w:t>
      </w:r>
      <w:r>
        <w:rPr>
          <w:rFonts w:hint="eastAsia"/>
        </w:rPr>
        <w:br/>
      </w:r>
      <w:r>
        <w:rPr>
          <w:rFonts w:hint="eastAsia"/>
        </w:rPr>
        <w:t>　　第二节 停车收费行业未来发展预测分析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一、中国停车收费发展方向分析</w:t>
      </w:r>
      <w:r>
        <w:rPr>
          <w:rFonts w:hint="eastAsia"/>
        </w:rPr>
        <w:br/>
      </w:r>
      <w:r>
        <w:rPr>
          <w:rFonts w:hint="eastAsia"/>
        </w:rPr>
        <w:t>　　　　二、中国停车收费行业投资环境分析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三、中国停车收费行业投资趋势分析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四、中国停车收费行业投资方向</w:t>
      </w:r>
      <w:r>
        <w:rPr>
          <w:rFonts w:hint="eastAsia"/>
        </w:rPr>
        <w:br/>
      </w:r>
      <w:r>
        <w:rPr>
          <w:rFonts w:hint="eastAsia"/>
        </w:rPr>
        <w:t>　　第三节 中国停车收费行业资本市场的运作</w:t>
      </w:r>
      <w:r>
        <w:rPr>
          <w:rFonts w:hint="eastAsia"/>
        </w:rPr>
        <w:br/>
      </w:r>
      <w:r>
        <w:rPr>
          <w:rFonts w:hint="eastAsia"/>
        </w:rPr>
        <w:t>　　　　一、停车收费企业国内资本市场的运作建议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二、停车收费企业海外资本市场的运作建议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一、中国停车收费行业投资对象</w:t>
      </w:r>
      <w:r>
        <w:rPr>
          <w:rFonts w:hint="eastAsia"/>
        </w:rPr>
        <w:br/>
      </w:r>
      <w:r>
        <w:rPr>
          <w:rFonts w:hint="eastAsia"/>
        </w:rPr>
        <w:t>　　　　二、中国停车收费行业运营模式分析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1、中国停车收费行业企业的国内运营模式分析</w:t>
      </w:r>
      <w:r>
        <w:rPr>
          <w:rFonts w:hint="eastAsia"/>
        </w:rPr>
        <w:br/>
      </w:r>
      <w:r>
        <w:rPr>
          <w:rFonts w:hint="eastAsia"/>
        </w:rPr>
        <w:t>　　　　　　2、中国停车收费行业企业海外运营模式分析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停车收费行业投资风险预警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影响停车收费行业发展的主要因素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一、2024年影响停车收费行业运行的有利因素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二、2024年影响停车收费行业运行的稳定因素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三、2024年影响停车收费行业运行的不利因素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四、2024年我国停车收费行业发展面临的挑战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五、2024年我国停车收费行业发展面临的机遇</w:t>
      </w:r>
      <w:r>
        <w:rPr>
          <w:rFonts w:hint="eastAsia"/>
        </w:rPr>
        <w:br/>
      </w:r>
      <w:r>
        <w:rPr>
          <w:rFonts w:hint="eastAsia"/>
        </w:rPr>
        <w:t>　　第二节 (中^智^林)专家对停车收费行业投资风险预警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一、2024-2030年停车收费行业市场风险及控制策略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二、2024-2030年停车收费行业政策风险及控制策略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三、2024-2030年停车收费行业经营风险及控制策略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四、2024-2030年停车收费同业竞争风险及控制策略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五、2024-2030年停车收费行业其他风险及控制策略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2023-2024年世界工业生产同比增长率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2023-2024年三大经济体零售额同比增长率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2023-2024年世界贸易量同比增长率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2023-2024年波罗的海干散货运指数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2023-2024年世界、发达国家和发展中国家消费价格同比上涨率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2023-2024年美国、日本和欧元区失业率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2019-2024年国际市场初级产品价格名义指数走势（2010＝100）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2019-2024年欧元区CPI上涨率（%）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2023-2024年中国对外贸易统计</w:t>
      </w:r>
      <w:r>
        <w:rPr>
          <w:rFonts w:hint="eastAsia"/>
        </w:rPr>
        <w:br/>
      </w:r>
      <w:r>
        <w:rPr>
          <w:rFonts w:hint="eastAsia"/>
        </w:rPr>
        <w:t>　　图表 2019-2024年我国停车收费行业资产情况</w:t>
      </w:r>
      <w:r>
        <w:rPr>
          <w:rFonts w:hint="eastAsia"/>
        </w:rPr>
        <w:br/>
      </w:r>
      <w:r>
        <w:rPr>
          <w:rFonts w:hint="eastAsia"/>
        </w:rPr>
        <w:t>　　图表 2019-2024年我国停车收费行业负债率情况</w:t>
      </w:r>
      <w:r>
        <w:rPr>
          <w:rFonts w:hint="eastAsia"/>
        </w:rPr>
        <w:br/>
      </w:r>
      <w:r>
        <w:rPr>
          <w:rFonts w:hint="eastAsia"/>
        </w:rPr>
        <w:t>　　图表 2019-2024年我国年停车收费行业营业收入增长率情况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2019-2024年我国年停车收费行业净利润增长率情况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2019-2024年我国年停车收费行业净资产增长率情况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2019-2024年停车收费行业运营能力情况</w:t>
      </w:r>
      <w:r>
        <w:rPr>
          <w:rFonts w:hint="eastAsia"/>
        </w:rPr>
        <w:br/>
      </w:r>
      <w:r>
        <w:rPr>
          <w:rFonts w:hint="eastAsia"/>
        </w:rPr>
        <w:t>　　图表 2019-2024年我国年停车收费行业总资产利润率情况</w:t>
      </w:r>
      <w:r>
        <w:rPr>
          <w:rFonts w:hint="eastAsia"/>
        </w:rPr>
        <w:br/>
      </w:r>
      <w:r>
        <w:rPr>
          <w:rFonts w:hint="eastAsia"/>
        </w:rPr>
        <w:t>　　图表 2019-2024年我国年停车收费行业成本费用利润率情况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2019-2024年我国年停车收费行业净利率情况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2019-2024年停车收费行业偿债能力情况</w:t>
      </w:r>
      <w:r>
        <w:rPr>
          <w:rFonts w:hint="eastAsia"/>
        </w:rPr>
        <w:br/>
      </w:r>
      <w:r>
        <w:rPr>
          <w:rFonts w:hint="eastAsia"/>
        </w:rPr>
        <w:t>　　图表 2024-2030年停车收费行业市场规模预测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2a24d0fda4fa8" w:history="1">
        <w:r>
          <w:rPr>
            <w:rStyle w:val="Hyperlink"/>
          </w:rPr>
          <w:t>中国停车收费市场调查研究与发展前景预测报告（2024-2030年）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2a24d0fda4fa8" w:history="1">
        <w:r>
          <w:rPr>
            <w:rStyle w:val="Hyperlink"/>
          </w:rPr>
          <w:t>https://www.20087.com/M_JiaoTongYunShu/67/TingCheShouFeiFaZhanXianZhuangFenXiQianJingYuCe.html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f7d6687eb41e0" w:history="1">
      <w:r>
        <w:rPr>
          <w:rStyle w:val="Hyperlink"/>
        </w:rPr>
        <w:t>中国停车收费市场调查研究与发展前景预测报告（2024-2030年）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TingCheShouFeiFaZhanXianZhuangFenXiQianJingYuCe.html" TargetMode="External" Id="R8572a24d0fda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TingCheShouFeiFaZhanXianZhuangFenXiQianJingYuCe.html" TargetMode="External" Id="R555f7d6687eb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2024-04-30T23:10:00Z</dcterms:created>
  <dcterms:modified xsi:type="dcterms:W3CDTF">2024-05-01T00:10:00Z</dcterms:modified>
  <dc:subject>中国停车收费市场调查研究与发展前景预测报告（2024-2030年）</dc:subject>
  <dc:title>中国停车收费市场调查研究与发展前景预测报告（2024-2030年）</dc:title>
  <cp:keywords>中国停车收费市场调查研究与发展前景预测报告（2024-2030年）</cp:keywords>
  <dc:description>中国停车收费市场调查研究与发展前景预测报告（2024-2030年）</dc:description>
</cp:coreProperties>
</file>