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9d0b5929a46a4" w:history="1">
              <w:r>
                <w:rPr>
                  <w:rStyle w:val="Hyperlink"/>
                </w:rPr>
                <w:t>2025-2031年全球与中国汽车以太网市场调研及前景趋势分析报告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9d0b5929a46a4" w:history="1">
              <w:r>
                <w:rPr>
                  <w:rStyle w:val="Hyperlink"/>
                </w:rPr>
                <w:t>2025-2031年全球与中国汽车以太网市场调研及前景趋势分析报告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9d0b5929a46a4" w:history="1">
                <w:r>
                  <w:rPr>
                    <w:rStyle w:val="Hyperlink"/>
                  </w:rPr>
                  <w:t>https://www.20087.com/7/66/QiCheYiTaiWangShiChangQianJingYuCe.html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以太网是一种高速车载通信网络技术，旨在满足现代汽车日益增长的数据传输需求，尤其是在智能驾驶、高级驾驶辅助系统（ADAS）、车载信息娱乐系统（IVI）等场景中发挥关键作用。相较于传统CAN总线或LIN总线，汽车以太网具备更高的带宽、更低的延迟和更强的扩展性，有助于构建统一高效的车内通信架构。随着整车电子电气架构向集中式演进，各大主机厂和Tier1供应商正积极推进汽车以太网的标准化和部署进程。IEEE和OPEN联盟等行业组织已制定相关协议规范，为产业链协同发展奠定基础。</w:t>
      </w:r>
      <w:r>
        <w:rPr>
          <w:rFonts w:hint="eastAsia"/>
        </w:rPr>
        <w:br/>
      </w:r>
      <w:r>
        <w:rPr>
          <w:rFonts w:hint="eastAsia"/>
        </w:rPr>
        <w:t>　　随着L3及以上级别自动驾驶技术的落地和车联网（V2X）的推广，汽车内部数据流量将呈指数级增长，对通信系统的性能要求将更加严苛。汽车以太网作为支撑高带宽、低时延通信的关键基础设施，将迎来更为广泛的应用空间。同时，随着时间敏感网络（TSN）技术的引入，汽车以太网将进一步提升其实时性和确定性，满足安全关键型系统的通信需求。此外，网络安全和功能安全将成为未来发展的重要考量因素，相关的加密机制、访问控制策略和冗余设计将不断完善。整体而言，汽车以太网将深度融入下一代智能汽车的底层架构，成为推动汽车产业数字化转型的核心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9d0b5929a46a4" w:history="1">
        <w:r>
          <w:rPr>
            <w:rStyle w:val="Hyperlink"/>
          </w:rPr>
          <w:t>2025-2031年全球与中国汽车以太网市场调研及前景趋势分析报告</w:t>
        </w:r>
      </w:hyperlink>
      <w:r>
        <w:rPr>
          <w:rFonts w:hint="eastAsia"/>
        </w:rPr>
        <w:t>》依托权威机构及行业协会数据，结合汽车以太网行业的宏观环境与微观实践，从汽车以太网市场规模、市场需求、技术现状及产业链结构等多维度进行了系统调研与分析。报告通过严谨的研究方法与翔实的数据支持，辅以直观图表，全面剖析了汽车以太网行业发展趋势、重点企业表现及市场竞争格局，并通过SWOT分析揭示了行业机遇与潜在风险，为汽车以太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美国关税政策演进与汽车以太网产业冲击</w:t>
      </w:r>
      <w:r>
        <w:rPr>
          <w:rFonts w:hint="eastAsia"/>
        </w:rPr>
        <w:br/>
      </w:r>
      <w:r>
        <w:rPr>
          <w:rFonts w:hint="eastAsia"/>
        </w:rPr>
        <w:t>　　1.1 汽车以太网产品定义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中国汽车以太网企业国际化的紧迫性：国内市场竞争饱和与全球化机遇并存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美国关税政策背景下，未来几年全球汽车以太网行业规模趋势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乐观情形-全球汽车以太网发展形式及未来趋势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保守情形-全球汽车以太网发展形式及未来趋势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悲观情形-全球汽车以太网发展形式及未来趋势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关税政策对中国汽车以太网企业的直接影响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近三年全球市场汽车以太网主要企业占有率及排名（按收入）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汽车以太网主要企业在国际市场占有率（按收入，2022-2025），其中2025为当下预测值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2024年汽车以太网主要企业在国际市场排名（按收入）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全球市场主要企业汽车以太网销售收入（2022-2025），其中2025为当下预测值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全球主要厂商汽车以太网总部及地区分布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全球主要厂商成立时间及汽车以太网商业化日期</w:t>
      </w:r>
      <w:r>
        <w:rPr>
          <w:rFonts w:hint="eastAsia"/>
        </w:rPr>
        <w:br/>
      </w:r>
      <w:r>
        <w:rPr>
          <w:rFonts w:hint="eastAsia"/>
        </w:rPr>
        <w:t>　　3.4 全球主要厂商汽车以太网产品类型及应用</w:t>
      </w:r>
      <w:r>
        <w:rPr>
          <w:rFonts w:hint="eastAsia"/>
        </w:rPr>
        <w:br/>
      </w:r>
      <w:r>
        <w:rPr>
          <w:rFonts w:hint="eastAsia"/>
        </w:rPr>
        <w:t>　　3.5 汽车以太网行业集中度、竞争程度分析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汽车以太网行业集中度分析：2024年全球Top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全球汽车以太网第一梯队、第二梯队和第三梯队生产商（品牌）及市场份额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全球市场汽车以太网销售额（2020-2031）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全球主要地区汽车以太网市场规模分析：2020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全球主要地区汽车以太网销售收入及市场份额（2020-2025年）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全球主要地区汽车以太网销售收入预测（2026-2031年）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汽车以太网产品及服务介绍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汽车以太网产品及服务介绍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汽车以太网产品及服务介绍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汽车以太网产品及服务介绍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汽车以太网产品及服务介绍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汽车以太网产品及服务介绍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汽车以太网产品及服务介绍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汽车以太网产品及服务介绍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汽车以太网产品及服务介绍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汽车以太网产品及服务介绍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汽车以太网产品及服务介绍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汽车以太网产品及服务介绍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汽车以太网产品及服务介绍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汽车以太网产品及服务介绍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车载以太网物理层芯片</w:t>
      </w:r>
      <w:r>
        <w:rPr>
          <w:rFonts w:hint="eastAsia"/>
        </w:rPr>
        <w:br/>
      </w:r>
      <w:r>
        <w:rPr>
          <w:rFonts w:hint="eastAsia"/>
        </w:rPr>
        <w:t>　　　　8.1.2 汽车以太网网关和交换机</w:t>
      </w:r>
      <w:r>
        <w:rPr>
          <w:rFonts w:hint="eastAsia"/>
        </w:rPr>
        <w:br/>
      </w:r>
      <w:r>
        <w:rPr>
          <w:rFonts w:hint="eastAsia"/>
        </w:rPr>
        <w:t>　　　　8.1.3 汽车以太网软件和服务</w:t>
      </w:r>
      <w:r>
        <w:rPr>
          <w:rFonts w:hint="eastAsia"/>
        </w:rPr>
        <w:br/>
      </w:r>
      <w:r>
        <w:rPr>
          <w:rFonts w:hint="eastAsia"/>
        </w:rPr>
        <w:t>　　　　8.1.4 其他</w:t>
      </w:r>
      <w:r>
        <w:rPr>
          <w:rFonts w:hint="eastAsia"/>
        </w:rPr>
        <w:br/>
      </w:r>
      <w:r>
        <w:rPr>
          <w:rFonts w:hint="eastAsia"/>
        </w:rPr>
        <w:t>　　8.2 按产品类型细分，全球汽车以太网销售额对比（2020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全球不同产品类型汽车以太网收入（2020-2031）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全球不同产品类型汽车以太网收入及市场份额（2020-2025）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全球不同产品类型汽车以太网收入预测（2026-2031）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乘用车</w:t>
      </w:r>
      <w:r>
        <w:rPr>
          <w:rFonts w:hint="eastAsia"/>
        </w:rPr>
        <w:br/>
      </w:r>
      <w:r>
        <w:rPr>
          <w:rFonts w:hint="eastAsia"/>
        </w:rPr>
        <w:t>　　　　9.1.2 商务车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按应用细分，全球汽车以太网销售额对比（2020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全球不同应用汽车以太网收入（2020-2031）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全球不同应用汽车以太网收入及市场份额（2020-2025）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全球不同应用汽车以太网收入预测（2026-2031）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三种情形下（乐观、悲观、保守），未来几年全球汽车以太网行业规模趋势（亿美元）2024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汽车以太网主要企业在国际市场占有率（按收入，2022-2025），其中2025为当下预测值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2024年汽车以太网主要企业在国际市场排名（按收入）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全球市场主要企业汽车以太网销售收入（2022-2025）&amp;（百万美元），其中2025为当下预测值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全球主要厂商汽车以太网总部及地区分布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全球主要厂商成立时间及汽车以太网商业化日期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全球主要厂商汽车以太网产品类型及应用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2024年全球汽车以太网主要厂商市场地位（第一梯队、第二梯队和第三梯队）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全球汽车以太网市场投资、并购等现状分析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全球主要地区汽车以太网销售收入增速：（2020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全球主要地区汽车以太网销售收入（2020-2025）&amp;（百万美元）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全球主要地区汽车以太网销售收入市场份额（2020-2025）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全球主要地区汽车以太网收入（2026-2031）&amp;（百万美元）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全球主要地区汽车以太网收入市场份额（2026-2031）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汽车以太网产品及服务介绍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汽车以太网产品及服务介绍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汽车以太网产品及服务介绍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汽车以太网产品及服务介绍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汽车以太网产品及服务介绍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汽车以太网产品及服务介绍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汽车以太网产品及服务介绍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汽车以太网产品及服务介绍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汽车以太网产品及服务介绍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汽车以太网产品及服务介绍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汽车以太网产品及服务介绍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汽车以太网产品及服务介绍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汽车以太网产品及服务介绍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重点企业（14）公司信息、总部、汽车以太网市场地位以及主要的竞争对手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汽车以太网产品及服务介绍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汽车以太网收入及毛利率（2020-2025）&amp;（百万美元）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按产品类型细分，全球汽车以太网销售额及增长率对比（2020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全球不同产品类型汽车以太网收入（2020-2025年）&amp;（百万美元）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全球不同产品类型汽车以太网收入市场份额（2020-2025）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全球不同产品类型汽车以太网收入预测（2026-2031）&amp;（百万美元）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全球不同产品类型汽车以太网收入市场份额预测（2026-2031）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按应用细分，全球汽车以太网销售额及增长率对比（2020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全球不同应用汽车以太网收入（2020-2025年）&amp;（百万美元）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全球不同应用汽车以太网收入市场份额（2020-2025）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全球不同应用汽车以太网收入预测（2026-2031）&amp;（百万美元）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全球不同应用汽车以太网收入市场份额预测（2026-2031）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汽车以太网产品图片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三种情形下（乐观、悲观、保守），未来几年全球汽车以太网行业规模趋势（亿美元）2024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2024年全球前五大生产商汽车以太网市场份额</w:t>
      </w:r>
      <w:r>
        <w:rPr>
          <w:rFonts w:hint="eastAsia"/>
        </w:rPr>
        <w:br/>
      </w:r>
      <w:r>
        <w:rPr>
          <w:rFonts w:hint="eastAsia"/>
        </w:rPr>
        <w:t>　　图 4： 2024年全球汽车以太网第一梯队、第二梯队和第三梯队厂商及市场份额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全球汽车以太网市场销售额及增长率：（2020-2031）&amp;（百万美元）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全球市场汽车以太网市场规模：2020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全球主要地区汽车以太网销售收入（2020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全球主要地区汽车以太网销售收入市场份额（2020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东南亚地区汽车以太网企业市场份额（2024）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南美地区汽车以太网企业市场份额（2024）</w:t>
      </w:r>
      <w:r>
        <w:rPr>
          <w:rFonts w:hint="eastAsia"/>
        </w:rPr>
        <w:br/>
      </w:r>
      <w:r>
        <w:rPr>
          <w:rFonts w:hint="eastAsia"/>
        </w:rPr>
        <w:t>　　图 11： 车载以太网物理层芯片产品图片</w:t>
      </w:r>
      <w:r>
        <w:rPr>
          <w:rFonts w:hint="eastAsia"/>
        </w:rPr>
        <w:br/>
      </w:r>
      <w:r>
        <w:rPr>
          <w:rFonts w:hint="eastAsia"/>
        </w:rPr>
        <w:t>　　图 12： 汽车以太网网关和交换机产品图片</w:t>
      </w:r>
      <w:r>
        <w:rPr>
          <w:rFonts w:hint="eastAsia"/>
        </w:rPr>
        <w:br/>
      </w:r>
      <w:r>
        <w:rPr>
          <w:rFonts w:hint="eastAsia"/>
        </w:rPr>
        <w:t>　　图 13： 汽车以太网软件和服务产品图片</w:t>
      </w:r>
      <w:r>
        <w:rPr>
          <w:rFonts w:hint="eastAsia"/>
        </w:rPr>
        <w:br/>
      </w:r>
      <w:r>
        <w:rPr>
          <w:rFonts w:hint="eastAsia"/>
        </w:rPr>
        <w:t>　　图 14： 其他产品图片</w:t>
      </w:r>
      <w:r>
        <w:rPr>
          <w:rFonts w:hint="eastAsia"/>
        </w:rPr>
        <w:br/>
      </w:r>
      <w:r>
        <w:rPr>
          <w:rFonts w:hint="eastAsia"/>
        </w:rPr>
        <w:t>　　图 15： 乘用车</w:t>
      </w:r>
      <w:r>
        <w:rPr>
          <w:rFonts w:hint="eastAsia"/>
        </w:rPr>
        <w:br/>
      </w:r>
      <w:r>
        <w:rPr>
          <w:rFonts w:hint="eastAsia"/>
        </w:rPr>
        <w:t>　　图 16： 商务车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关键采访目标</w:t>
      </w:r>
      <w:r>
        <w:rPr>
          <w:rFonts w:hint="eastAsia"/>
        </w:rPr>
        <w:br/>
      </w:r>
      <w:r>
        <w:rPr>
          <w:rFonts w:hint="eastAsia"/>
        </w:rPr>
        <w:t>　　图 19：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9d0b5929a46a4" w:history="1">
        <w:r>
          <w:rPr>
            <w:rStyle w:val="Hyperlink"/>
          </w:rPr>
          <w:t>2025-2031年全球与中国汽车以太网市场调研及前景趋势分析报告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9d0b5929a46a4" w:history="1">
        <w:r>
          <w:rPr>
            <w:rStyle w:val="Hyperlink"/>
          </w:rPr>
          <w:t>https://www.20087.com/7/66/QiCheYiTaiWangShiChangQianJingYuCe.html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d1b55a5074964" w:history="1">
      <w:r>
        <w:rPr>
          <w:rStyle w:val="Hyperlink"/>
        </w:rPr>
        <w:t>2025-2031年全球与中国汽车以太网市场调研及前景趋势分析报告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CheYiTaiWangShiChangQianJingYuCe.html" TargetMode="External" Id="R4de9d0b5929a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CheYiTaiWangShiChangQianJingYuCe.html" TargetMode="External" Id="R8ded1b55a507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2025-04-21T01:54:28Z</dcterms:created>
  <dcterms:modified xsi:type="dcterms:W3CDTF">2025-04-21T02:54:28Z</dcterms:modified>
  <dc:subject>2025-2031年全球与中国汽车以太网市场调研及前景趋势分析报告</dc:subject>
  <dc:title>2025-2031年全球与中国汽车以太网市场调研及前景趋势分析报告</dc:title>
  <cp:keywords>2025-2031年全球与中国汽车以太网市场调研及前景趋势分析报告</cp:keywords>
  <dc:description>2025-2031年全球与中国汽车以太网市场调研及前景趋势分析报告</dc:description>
</cp:coreProperties>
</file>